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A7E" w:rsidRPr="004B7E3D" w:rsidRDefault="00DF5A7E" w:rsidP="00FA5FBD">
      <w:pPr>
        <w:rPr>
          <w:rFonts w:asciiTheme="minorHAnsi" w:hAnsiTheme="minorHAnsi" w:cstheme="minorHAnsi"/>
          <w:u w:val="single"/>
        </w:rPr>
      </w:pPr>
    </w:p>
    <w:p w:rsidR="0047481A" w:rsidRPr="004B7E3D" w:rsidRDefault="0047481A" w:rsidP="00FA5FBD">
      <w:pPr>
        <w:rPr>
          <w:rFonts w:asciiTheme="minorHAnsi" w:hAnsiTheme="minorHAnsi" w:cstheme="minorHAnsi"/>
          <w:u w:val="single"/>
        </w:rPr>
      </w:pPr>
      <w:r w:rsidRPr="004B7E3D">
        <w:rPr>
          <w:rFonts w:asciiTheme="minorHAnsi" w:hAnsiTheme="minorHAnsi" w:cstheme="minorHAnsi"/>
          <w:u w:val="single"/>
        </w:rPr>
        <w:lastRenderedPageBreak/>
        <w:t xml:space="preserve">ΤΜΗΜΑ </w:t>
      </w:r>
      <w:r w:rsidR="001D2F3E" w:rsidRPr="004B7E3D">
        <w:rPr>
          <w:rFonts w:asciiTheme="minorHAnsi" w:hAnsiTheme="minorHAnsi" w:cstheme="minorHAnsi"/>
          <w:u w:val="single"/>
        </w:rPr>
        <w:t>Γ</w:t>
      </w:r>
      <w:r w:rsidRPr="004B7E3D">
        <w:rPr>
          <w:rFonts w:asciiTheme="minorHAnsi" w:hAnsiTheme="minorHAnsi" w:cstheme="minorHAnsi"/>
          <w:u w:val="single"/>
        </w:rPr>
        <w:t xml:space="preserve"> – </w:t>
      </w:r>
      <w:r w:rsidR="00BF6B38" w:rsidRPr="004B7E3D">
        <w:rPr>
          <w:rFonts w:asciiTheme="minorHAnsi" w:hAnsiTheme="minorHAnsi" w:cstheme="minorHAnsi"/>
          <w:u w:val="single"/>
        </w:rPr>
        <w:t>Στοιχεία της αίτησης</w:t>
      </w:r>
      <w:r w:rsidR="00BB3F47" w:rsidRPr="004B7E3D">
        <w:rPr>
          <w:rFonts w:asciiTheme="minorHAnsi" w:hAnsiTheme="minorHAnsi" w:cstheme="minorHAnsi"/>
          <w:u w:val="single"/>
        </w:rPr>
        <w:t>*</w:t>
      </w:r>
      <w:r w:rsidRPr="004B7E3D">
        <w:rPr>
          <w:rFonts w:asciiTheme="minorHAnsi" w:hAnsiTheme="minorHAnsi" w:cstheme="minorHAnsi"/>
          <w:u w:val="single"/>
        </w:rPr>
        <w:t xml:space="preserve">: </w:t>
      </w:r>
    </w:p>
    <w:p w:rsidR="00BB3F47" w:rsidRPr="004B7E3D" w:rsidRDefault="00BB3F47" w:rsidP="00BB3F47">
      <w:pPr>
        <w:rPr>
          <w:rFonts w:asciiTheme="minorHAnsi" w:hAnsiTheme="minorHAnsi" w:cstheme="minorHAnsi"/>
        </w:rPr>
      </w:pPr>
      <w:r w:rsidRPr="004B7E3D">
        <w:rPr>
          <w:rFonts w:asciiTheme="minorHAnsi" w:hAnsiTheme="minorHAnsi" w:cstheme="minorHAnsi"/>
        </w:rPr>
        <w:t>(*</w:t>
      </w:r>
      <w:r w:rsidRPr="004B7E3D">
        <w:rPr>
          <w:rFonts w:asciiTheme="minorHAnsi" w:hAnsiTheme="minorHAnsi" w:cstheme="minorHAnsi"/>
          <w:i/>
        </w:rPr>
        <w:t>προς ανάρτηση στην ιστοσελίδα του Υ</w:t>
      </w:r>
      <w:r w:rsidR="004C51F9" w:rsidRPr="004B7E3D">
        <w:rPr>
          <w:rFonts w:asciiTheme="minorHAnsi" w:hAnsiTheme="minorHAnsi" w:cstheme="minorHAnsi"/>
          <w:i/>
        </w:rPr>
        <w:t>ΠΑΑΤ</w:t>
      </w:r>
      <w:r w:rsidR="00904C71" w:rsidRPr="004B7E3D">
        <w:rPr>
          <w:rFonts w:asciiTheme="minorHAnsi" w:hAnsiTheme="minorHAnsi" w:cstheme="minorHAnsi"/>
          <w:i/>
        </w:rPr>
        <w:t>: τα παρακάτω δεδομένα δύναται να δημοσιοποιούνται, να συλλέγονται και να χρησιμοποιούνται με την συγκατάθεση των ως άνω χρηστών, σε κάθε περαιτέρω διαδικασία με τις αρμόδιες υπηρεσίες, με την επιφύλαξη του Ν. 2472/1997 (με τις τροποποιήσεις του Ν. 3625/2007) και Ν. 3471/2006 για την προστασία δεδομένων προσωπικού χαρακτήρα, όπως κάθε φορά ισχύει.</w:t>
      </w:r>
      <w:r w:rsidRPr="004B7E3D">
        <w:rPr>
          <w:rFonts w:asciiTheme="minorHAnsi" w:hAnsiTheme="minorHAnsi" w:cstheme="minorHAnsi"/>
        </w:rPr>
        <w:t>)</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
        <w:gridCol w:w="2099"/>
        <w:gridCol w:w="539"/>
        <w:gridCol w:w="1959"/>
        <w:gridCol w:w="1960"/>
        <w:gridCol w:w="1712"/>
        <w:gridCol w:w="1534"/>
      </w:tblGrid>
      <w:tr w:rsidR="00D646C4" w:rsidRPr="004B7E3D" w:rsidTr="00D646C4">
        <w:tc>
          <w:tcPr>
            <w:tcW w:w="190" w:type="pct"/>
            <w:vMerge w:val="restart"/>
            <w:tcBorders>
              <w:top w:val="nil"/>
              <w:left w:val="nil"/>
              <w:bottom w:val="nil"/>
              <w:right w:val="nil"/>
            </w:tcBorders>
            <w:shd w:val="clear" w:color="auto" w:fill="auto"/>
          </w:tcPr>
          <w:p w:rsidR="00D646C4" w:rsidRPr="004B7E3D" w:rsidRDefault="00D646C4" w:rsidP="0047481A">
            <w:pPr>
              <w:rPr>
                <w:rFonts w:asciiTheme="minorHAnsi" w:hAnsiTheme="minorHAnsi" w:cstheme="minorHAnsi"/>
                <w:b/>
              </w:rPr>
            </w:pPr>
            <w:r w:rsidRPr="004B7E3D">
              <w:rPr>
                <w:rFonts w:asciiTheme="minorHAnsi" w:hAnsiTheme="minorHAnsi" w:cstheme="minorHAnsi"/>
                <w:b/>
              </w:rPr>
              <w:t>1.</w:t>
            </w:r>
          </w:p>
        </w:tc>
        <w:tc>
          <w:tcPr>
            <w:tcW w:w="1049" w:type="pct"/>
            <w:vMerge w:val="restart"/>
            <w:tcBorders>
              <w:top w:val="nil"/>
              <w:left w:val="nil"/>
              <w:right w:val="single" w:sz="4" w:space="0" w:color="auto"/>
            </w:tcBorders>
            <w:shd w:val="clear" w:color="auto" w:fill="auto"/>
          </w:tcPr>
          <w:p w:rsidR="00D646C4" w:rsidRPr="004B7E3D" w:rsidRDefault="00D646C4" w:rsidP="005632A9">
            <w:pPr>
              <w:rPr>
                <w:rFonts w:asciiTheme="minorHAnsi" w:hAnsiTheme="minorHAnsi" w:cstheme="minorHAnsi"/>
                <w:b/>
              </w:rPr>
            </w:pPr>
            <w:r w:rsidRPr="004B7E3D">
              <w:rPr>
                <w:rFonts w:asciiTheme="minorHAnsi" w:hAnsiTheme="minorHAnsi" w:cstheme="minorHAnsi"/>
                <w:b/>
              </w:rPr>
              <w:t>Αιτούμενο*</w:t>
            </w:r>
          </w:p>
          <w:p w:rsidR="00D646C4" w:rsidRPr="004B7E3D" w:rsidRDefault="00D646C4" w:rsidP="005632A9">
            <w:pPr>
              <w:rPr>
                <w:rFonts w:asciiTheme="minorHAnsi" w:hAnsiTheme="minorHAnsi" w:cstheme="minorHAnsi"/>
                <w:b/>
              </w:rPr>
            </w:pPr>
            <w:r w:rsidRPr="004B7E3D">
              <w:rPr>
                <w:rFonts w:asciiTheme="minorHAnsi" w:hAnsiTheme="minorHAnsi" w:cstheme="minorHAnsi"/>
                <w:b/>
              </w:rPr>
              <w:t>Φυτοπροστατευτικό Προϊό</w:t>
            </w:r>
            <w:r w:rsidR="00C43317" w:rsidRPr="004B7E3D">
              <w:rPr>
                <w:rFonts w:asciiTheme="minorHAnsi" w:hAnsiTheme="minorHAnsi" w:cstheme="minorHAnsi"/>
                <w:b/>
              </w:rPr>
              <w:t>ν</w:t>
            </w:r>
          </w:p>
        </w:tc>
        <w:tc>
          <w:tcPr>
            <w:tcW w:w="277" w:type="pct"/>
            <w:tcBorders>
              <w:left w:val="single" w:sz="4" w:space="0" w:color="auto"/>
            </w:tcBorders>
            <w:shd w:val="clear" w:color="auto" w:fill="auto"/>
          </w:tcPr>
          <w:p w:rsidR="00D646C4" w:rsidRPr="004B7E3D" w:rsidRDefault="00D646C4" w:rsidP="008F0C00">
            <w:pPr>
              <w:jc w:val="center"/>
              <w:rPr>
                <w:rFonts w:asciiTheme="minorHAnsi" w:hAnsiTheme="minorHAnsi" w:cstheme="minorHAnsi"/>
                <w:b/>
              </w:rPr>
            </w:pPr>
            <w:r w:rsidRPr="004B7E3D">
              <w:rPr>
                <w:rFonts w:asciiTheme="minorHAnsi" w:hAnsiTheme="minorHAnsi" w:cstheme="minorHAnsi"/>
                <w:b/>
              </w:rPr>
              <w:t>α/α</w:t>
            </w:r>
          </w:p>
        </w:tc>
        <w:tc>
          <w:tcPr>
            <w:tcW w:w="976" w:type="pct"/>
            <w:tcBorders>
              <w:left w:val="single" w:sz="4" w:space="0" w:color="auto"/>
            </w:tcBorders>
            <w:shd w:val="clear" w:color="auto" w:fill="auto"/>
          </w:tcPr>
          <w:p w:rsidR="00D646C4" w:rsidRPr="004B7E3D" w:rsidRDefault="00D646C4" w:rsidP="008F0C00">
            <w:pPr>
              <w:jc w:val="center"/>
              <w:rPr>
                <w:rFonts w:asciiTheme="minorHAnsi" w:hAnsiTheme="minorHAnsi" w:cstheme="minorHAnsi"/>
                <w:b/>
              </w:rPr>
            </w:pPr>
            <w:r w:rsidRPr="004B7E3D">
              <w:rPr>
                <w:rFonts w:asciiTheme="minorHAnsi" w:hAnsiTheme="minorHAnsi" w:cstheme="minorHAnsi"/>
                <w:b/>
              </w:rPr>
              <w:t>Εμπορικό όνομα</w:t>
            </w:r>
          </w:p>
        </w:tc>
        <w:tc>
          <w:tcPr>
            <w:tcW w:w="976" w:type="pct"/>
            <w:tcBorders>
              <w:left w:val="single" w:sz="4" w:space="0" w:color="auto"/>
            </w:tcBorders>
            <w:shd w:val="clear" w:color="auto" w:fill="auto"/>
          </w:tcPr>
          <w:p w:rsidR="00D646C4" w:rsidRPr="004B7E3D" w:rsidRDefault="00D646C4" w:rsidP="008F0C00">
            <w:pPr>
              <w:jc w:val="center"/>
              <w:rPr>
                <w:rFonts w:asciiTheme="minorHAnsi" w:hAnsiTheme="minorHAnsi" w:cstheme="minorHAnsi"/>
                <w:b/>
              </w:rPr>
            </w:pPr>
            <w:r w:rsidRPr="004B7E3D">
              <w:rPr>
                <w:rFonts w:asciiTheme="minorHAnsi" w:hAnsiTheme="minorHAnsi" w:cstheme="minorHAnsi"/>
                <w:b/>
              </w:rPr>
              <w:t>Δραστική/ες ουσία/ες</w:t>
            </w:r>
          </w:p>
        </w:tc>
        <w:tc>
          <w:tcPr>
            <w:tcW w:w="766" w:type="pct"/>
            <w:tcBorders>
              <w:left w:val="single" w:sz="4" w:space="0" w:color="auto"/>
            </w:tcBorders>
            <w:shd w:val="clear" w:color="auto" w:fill="auto"/>
          </w:tcPr>
          <w:p w:rsidR="00D646C4" w:rsidRPr="004B7E3D" w:rsidRDefault="00D646C4" w:rsidP="008F0C00">
            <w:pPr>
              <w:jc w:val="center"/>
              <w:rPr>
                <w:rFonts w:asciiTheme="minorHAnsi" w:hAnsiTheme="minorHAnsi" w:cstheme="minorHAnsi"/>
                <w:b/>
              </w:rPr>
            </w:pPr>
            <w:r w:rsidRPr="004B7E3D">
              <w:rPr>
                <w:rFonts w:asciiTheme="minorHAnsi" w:hAnsiTheme="minorHAnsi" w:cstheme="minorHAnsi"/>
                <w:b/>
              </w:rPr>
              <w:t>ΑΑΔΑ</w:t>
            </w:r>
          </w:p>
          <w:p w:rsidR="00D646C4" w:rsidRPr="004B7E3D" w:rsidRDefault="00D646C4" w:rsidP="008F0C00">
            <w:pPr>
              <w:jc w:val="center"/>
              <w:rPr>
                <w:rFonts w:asciiTheme="minorHAnsi" w:hAnsiTheme="minorHAnsi" w:cstheme="minorHAnsi"/>
                <w:b/>
              </w:rPr>
            </w:pPr>
            <w:r w:rsidRPr="004B7E3D">
              <w:rPr>
                <w:rFonts w:asciiTheme="minorHAnsi" w:hAnsiTheme="minorHAnsi" w:cstheme="minorHAnsi"/>
                <w:b/>
              </w:rPr>
              <w:t xml:space="preserve"> (αν υφίσταται)</w:t>
            </w:r>
          </w:p>
        </w:tc>
        <w:tc>
          <w:tcPr>
            <w:tcW w:w="766" w:type="pct"/>
            <w:tcBorders>
              <w:left w:val="single" w:sz="4" w:space="0" w:color="auto"/>
            </w:tcBorders>
          </w:tcPr>
          <w:p w:rsidR="00D646C4" w:rsidRPr="004B7E3D" w:rsidRDefault="00D646C4" w:rsidP="00AD4FBC">
            <w:pPr>
              <w:jc w:val="center"/>
              <w:rPr>
                <w:rFonts w:asciiTheme="minorHAnsi" w:hAnsiTheme="minorHAnsi" w:cstheme="minorHAnsi"/>
                <w:b/>
              </w:rPr>
            </w:pPr>
            <w:r w:rsidRPr="004B7E3D">
              <w:rPr>
                <w:rFonts w:asciiTheme="minorHAnsi" w:hAnsiTheme="minorHAnsi" w:cstheme="minorHAnsi"/>
                <w:b/>
                <w:lang w:val="en-US"/>
              </w:rPr>
              <w:t>PPPAMS</w:t>
            </w:r>
            <w:r w:rsidR="00AD4FBC" w:rsidRPr="004B7E3D">
              <w:rPr>
                <w:rFonts w:asciiTheme="minorHAnsi" w:hAnsiTheme="minorHAnsi" w:cstheme="minorHAnsi"/>
                <w:b/>
              </w:rPr>
              <w:t xml:space="preserve"> (αποδεικτικό)</w:t>
            </w:r>
          </w:p>
        </w:tc>
      </w:tr>
      <w:tr w:rsidR="00D646C4" w:rsidRPr="004B7E3D" w:rsidTr="00D646C4">
        <w:tc>
          <w:tcPr>
            <w:tcW w:w="190" w:type="pct"/>
            <w:vMerge/>
            <w:tcBorders>
              <w:left w:val="nil"/>
              <w:bottom w:val="nil"/>
              <w:right w:val="nil"/>
            </w:tcBorders>
            <w:shd w:val="clear" w:color="auto" w:fill="auto"/>
          </w:tcPr>
          <w:p w:rsidR="00D646C4" w:rsidRPr="004B7E3D" w:rsidRDefault="00D646C4" w:rsidP="0047481A">
            <w:pPr>
              <w:rPr>
                <w:rFonts w:asciiTheme="minorHAnsi" w:hAnsiTheme="minorHAnsi" w:cstheme="minorHAnsi"/>
                <w:b/>
              </w:rPr>
            </w:pPr>
          </w:p>
        </w:tc>
        <w:tc>
          <w:tcPr>
            <w:tcW w:w="1049" w:type="pct"/>
            <w:vMerge/>
            <w:tcBorders>
              <w:left w:val="nil"/>
              <w:right w:val="single" w:sz="4" w:space="0" w:color="auto"/>
            </w:tcBorders>
            <w:shd w:val="clear" w:color="auto" w:fill="auto"/>
          </w:tcPr>
          <w:p w:rsidR="00D646C4" w:rsidRPr="004B7E3D" w:rsidRDefault="00D646C4" w:rsidP="0047481A">
            <w:pPr>
              <w:rPr>
                <w:rFonts w:asciiTheme="minorHAnsi" w:hAnsiTheme="minorHAnsi" w:cstheme="minorHAnsi"/>
                <w:b/>
              </w:rPr>
            </w:pPr>
          </w:p>
        </w:tc>
        <w:tc>
          <w:tcPr>
            <w:tcW w:w="277" w:type="pct"/>
            <w:tcBorders>
              <w:left w:val="single" w:sz="4" w:space="0" w:color="auto"/>
            </w:tcBorders>
            <w:shd w:val="clear" w:color="auto" w:fill="auto"/>
          </w:tcPr>
          <w:p w:rsidR="00D646C4" w:rsidRPr="004B7E3D" w:rsidRDefault="00C43317" w:rsidP="0047481A">
            <w:pPr>
              <w:rPr>
                <w:rFonts w:asciiTheme="minorHAnsi" w:hAnsiTheme="minorHAnsi" w:cstheme="minorHAnsi"/>
              </w:rPr>
            </w:pPr>
            <w:r w:rsidRPr="004B7E3D">
              <w:rPr>
                <w:rFonts w:asciiTheme="minorHAnsi" w:hAnsiTheme="minorHAnsi" w:cstheme="minorHAnsi"/>
              </w:rPr>
              <w:t>1</w:t>
            </w:r>
          </w:p>
        </w:tc>
        <w:tc>
          <w:tcPr>
            <w:tcW w:w="976" w:type="pct"/>
            <w:tcBorders>
              <w:left w:val="single" w:sz="4" w:space="0" w:color="auto"/>
            </w:tcBorders>
            <w:shd w:val="clear" w:color="auto" w:fill="auto"/>
          </w:tcPr>
          <w:p w:rsidR="00D646C4" w:rsidRPr="004B7E3D" w:rsidRDefault="00AE644B" w:rsidP="0047481A">
            <w:pPr>
              <w:rPr>
                <w:rFonts w:asciiTheme="minorHAnsi" w:hAnsiTheme="minorHAnsi" w:cstheme="minorHAnsi"/>
                <w:lang w:val="en-US"/>
              </w:rPr>
            </w:pPr>
            <w:r w:rsidRPr="004B7E3D">
              <w:rPr>
                <w:rFonts w:asciiTheme="minorHAnsi" w:hAnsiTheme="minorHAnsi" w:cstheme="minorHAnsi"/>
                <w:lang w:val="en-US"/>
              </w:rPr>
              <w:t>NEOFLAN 600 WG</w:t>
            </w:r>
          </w:p>
        </w:tc>
        <w:tc>
          <w:tcPr>
            <w:tcW w:w="976" w:type="pct"/>
            <w:tcBorders>
              <w:left w:val="single" w:sz="4" w:space="0" w:color="auto"/>
            </w:tcBorders>
            <w:shd w:val="clear" w:color="auto" w:fill="auto"/>
          </w:tcPr>
          <w:p w:rsidR="00D646C4" w:rsidRPr="004B7E3D" w:rsidRDefault="00FA5FBD" w:rsidP="0047481A">
            <w:pPr>
              <w:rPr>
                <w:rFonts w:asciiTheme="minorHAnsi" w:hAnsiTheme="minorHAnsi" w:cstheme="minorHAnsi"/>
                <w:lang w:val="en-US"/>
              </w:rPr>
            </w:pPr>
            <w:r w:rsidRPr="004B7E3D">
              <w:rPr>
                <w:rFonts w:asciiTheme="minorHAnsi" w:hAnsiTheme="minorHAnsi" w:cstheme="minorHAnsi"/>
                <w:lang w:val="en-US"/>
              </w:rPr>
              <w:t>Benfluralin</w:t>
            </w:r>
          </w:p>
        </w:tc>
        <w:tc>
          <w:tcPr>
            <w:tcW w:w="766" w:type="pct"/>
            <w:tcBorders>
              <w:left w:val="single" w:sz="4" w:space="0" w:color="auto"/>
            </w:tcBorders>
            <w:shd w:val="clear" w:color="auto" w:fill="auto"/>
          </w:tcPr>
          <w:p w:rsidR="00D646C4" w:rsidRPr="004B7E3D" w:rsidRDefault="00FA5FBD" w:rsidP="0047481A">
            <w:pPr>
              <w:rPr>
                <w:rFonts w:asciiTheme="minorHAnsi" w:hAnsiTheme="minorHAnsi" w:cstheme="minorHAnsi"/>
                <w:lang w:val="en-US"/>
              </w:rPr>
            </w:pPr>
            <w:r w:rsidRPr="004B7E3D">
              <w:rPr>
                <w:rFonts w:asciiTheme="minorHAnsi" w:hAnsiTheme="minorHAnsi" w:cstheme="minorHAnsi"/>
                <w:lang w:val="en-US"/>
              </w:rPr>
              <w:t>70</w:t>
            </w:r>
            <w:r w:rsidR="00AE644B" w:rsidRPr="004B7E3D">
              <w:rPr>
                <w:rFonts w:asciiTheme="minorHAnsi" w:hAnsiTheme="minorHAnsi" w:cstheme="minorHAnsi"/>
                <w:lang w:val="en-US"/>
              </w:rPr>
              <w:t>071</w:t>
            </w:r>
            <w:r w:rsidRPr="004B7E3D">
              <w:rPr>
                <w:rFonts w:asciiTheme="minorHAnsi" w:hAnsiTheme="minorHAnsi" w:cstheme="minorHAnsi"/>
                <w:lang w:val="en-US"/>
              </w:rPr>
              <w:t>/</w:t>
            </w:r>
            <w:r w:rsidR="00AE644B" w:rsidRPr="004B7E3D">
              <w:rPr>
                <w:rFonts w:asciiTheme="minorHAnsi" w:hAnsiTheme="minorHAnsi" w:cstheme="minorHAnsi"/>
                <w:lang w:val="en-US"/>
              </w:rPr>
              <w:t>25.02.2014</w:t>
            </w:r>
          </w:p>
        </w:tc>
        <w:tc>
          <w:tcPr>
            <w:tcW w:w="766" w:type="pct"/>
            <w:tcBorders>
              <w:left w:val="single" w:sz="4" w:space="0" w:color="auto"/>
            </w:tcBorders>
          </w:tcPr>
          <w:p w:rsidR="00D646C4" w:rsidRPr="004B7E3D" w:rsidRDefault="00D646C4" w:rsidP="0047481A">
            <w:pPr>
              <w:rPr>
                <w:rFonts w:asciiTheme="minorHAnsi" w:hAnsiTheme="minorHAnsi" w:cstheme="minorHAnsi"/>
              </w:rPr>
            </w:pPr>
          </w:p>
        </w:tc>
      </w:tr>
      <w:tr w:rsidR="00D646C4" w:rsidRPr="004B7E3D" w:rsidTr="00D646C4">
        <w:tc>
          <w:tcPr>
            <w:tcW w:w="190" w:type="pct"/>
            <w:vMerge/>
            <w:tcBorders>
              <w:left w:val="nil"/>
              <w:bottom w:val="nil"/>
              <w:right w:val="nil"/>
            </w:tcBorders>
            <w:shd w:val="clear" w:color="auto" w:fill="auto"/>
          </w:tcPr>
          <w:p w:rsidR="00D646C4" w:rsidRPr="004B7E3D" w:rsidRDefault="00D646C4" w:rsidP="0047481A">
            <w:pPr>
              <w:rPr>
                <w:rFonts w:asciiTheme="minorHAnsi" w:hAnsiTheme="minorHAnsi" w:cstheme="minorHAnsi"/>
                <w:b/>
              </w:rPr>
            </w:pPr>
          </w:p>
        </w:tc>
        <w:tc>
          <w:tcPr>
            <w:tcW w:w="1049" w:type="pct"/>
            <w:vMerge/>
            <w:tcBorders>
              <w:left w:val="nil"/>
              <w:bottom w:val="single" w:sz="4" w:space="0" w:color="auto"/>
              <w:right w:val="single" w:sz="4" w:space="0" w:color="auto"/>
            </w:tcBorders>
            <w:shd w:val="clear" w:color="auto" w:fill="auto"/>
          </w:tcPr>
          <w:p w:rsidR="00D646C4" w:rsidRPr="004B7E3D" w:rsidRDefault="00D646C4" w:rsidP="0047481A">
            <w:pPr>
              <w:rPr>
                <w:rFonts w:asciiTheme="minorHAnsi" w:hAnsiTheme="minorHAnsi" w:cstheme="minorHAnsi"/>
                <w:b/>
              </w:rPr>
            </w:pPr>
          </w:p>
        </w:tc>
        <w:tc>
          <w:tcPr>
            <w:tcW w:w="277" w:type="pct"/>
            <w:tcBorders>
              <w:left w:val="single" w:sz="4" w:space="0" w:color="auto"/>
            </w:tcBorders>
            <w:shd w:val="clear" w:color="auto" w:fill="auto"/>
          </w:tcPr>
          <w:p w:rsidR="00D646C4" w:rsidRPr="004B7E3D" w:rsidRDefault="00D646C4" w:rsidP="0047481A">
            <w:pPr>
              <w:rPr>
                <w:rFonts w:asciiTheme="minorHAnsi" w:hAnsiTheme="minorHAnsi" w:cstheme="minorHAnsi"/>
              </w:rPr>
            </w:pPr>
          </w:p>
        </w:tc>
        <w:tc>
          <w:tcPr>
            <w:tcW w:w="976" w:type="pct"/>
            <w:tcBorders>
              <w:left w:val="single" w:sz="4" w:space="0" w:color="auto"/>
            </w:tcBorders>
            <w:shd w:val="clear" w:color="auto" w:fill="auto"/>
          </w:tcPr>
          <w:p w:rsidR="00D646C4" w:rsidRPr="004B7E3D" w:rsidRDefault="00D646C4" w:rsidP="0047481A">
            <w:pPr>
              <w:rPr>
                <w:rFonts w:asciiTheme="minorHAnsi" w:hAnsiTheme="minorHAnsi" w:cstheme="minorHAnsi"/>
              </w:rPr>
            </w:pPr>
          </w:p>
        </w:tc>
        <w:tc>
          <w:tcPr>
            <w:tcW w:w="976" w:type="pct"/>
            <w:tcBorders>
              <w:left w:val="single" w:sz="4" w:space="0" w:color="auto"/>
            </w:tcBorders>
            <w:shd w:val="clear" w:color="auto" w:fill="auto"/>
          </w:tcPr>
          <w:p w:rsidR="00D646C4" w:rsidRPr="004B7E3D" w:rsidRDefault="00D646C4" w:rsidP="0047481A">
            <w:pPr>
              <w:rPr>
                <w:rFonts w:asciiTheme="minorHAnsi" w:hAnsiTheme="minorHAnsi" w:cstheme="minorHAnsi"/>
              </w:rPr>
            </w:pPr>
          </w:p>
        </w:tc>
        <w:tc>
          <w:tcPr>
            <w:tcW w:w="766" w:type="pct"/>
            <w:tcBorders>
              <w:left w:val="single" w:sz="4" w:space="0" w:color="auto"/>
            </w:tcBorders>
            <w:shd w:val="clear" w:color="auto" w:fill="auto"/>
          </w:tcPr>
          <w:p w:rsidR="00D646C4" w:rsidRPr="004B7E3D" w:rsidRDefault="00D646C4" w:rsidP="0047481A">
            <w:pPr>
              <w:rPr>
                <w:rFonts w:asciiTheme="minorHAnsi" w:hAnsiTheme="minorHAnsi" w:cstheme="minorHAnsi"/>
              </w:rPr>
            </w:pPr>
          </w:p>
        </w:tc>
        <w:tc>
          <w:tcPr>
            <w:tcW w:w="766" w:type="pct"/>
            <w:tcBorders>
              <w:left w:val="single" w:sz="4" w:space="0" w:color="auto"/>
            </w:tcBorders>
          </w:tcPr>
          <w:p w:rsidR="00D646C4" w:rsidRPr="004B7E3D" w:rsidRDefault="00D646C4" w:rsidP="0047481A">
            <w:pPr>
              <w:rPr>
                <w:rFonts w:asciiTheme="minorHAnsi" w:hAnsiTheme="minorHAnsi" w:cstheme="minorHAnsi"/>
              </w:rPr>
            </w:pPr>
          </w:p>
        </w:tc>
      </w:tr>
    </w:tbl>
    <w:p w:rsidR="004C51F9" w:rsidRPr="004B7E3D" w:rsidRDefault="008A393B">
      <w:pPr>
        <w:rPr>
          <w:rFonts w:asciiTheme="minorHAnsi" w:hAnsiTheme="minorHAnsi" w:cstheme="minorHAnsi"/>
        </w:rPr>
      </w:pPr>
      <w:r w:rsidRPr="004B7E3D">
        <w:rPr>
          <w:rFonts w:asciiTheme="minorHAnsi" w:hAnsiTheme="minorHAnsi" w:cstheme="minorHAnsi"/>
        </w:rPr>
        <w:t>(*</w:t>
      </w:r>
      <w:r w:rsidRPr="004B7E3D">
        <w:rPr>
          <w:rFonts w:asciiTheme="minorHAnsi" w:hAnsiTheme="minorHAnsi" w:cstheme="minorHAnsi"/>
          <w:i/>
        </w:rPr>
        <w:t>προστίθενται όσες γραμμές είναι απαραίτητο</w:t>
      </w:r>
      <w:r w:rsidRPr="004B7E3D">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2126"/>
        <w:gridCol w:w="7676"/>
      </w:tblGrid>
      <w:tr w:rsidR="003433BD" w:rsidRPr="004B7E3D" w:rsidTr="008F0C00">
        <w:tc>
          <w:tcPr>
            <w:tcW w:w="392" w:type="dxa"/>
            <w:tcBorders>
              <w:top w:val="nil"/>
              <w:left w:val="nil"/>
              <w:bottom w:val="nil"/>
              <w:right w:val="nil"/>
            </w:tcBorders>
            <w:shd w:val="clear" w:color="auto" w:fill="auto"/>
          </w:tcPr>
          <w:p w:rsidR="003433BD" w:rsidRPr="004B7E3D" w:rsidRDefault="003433BD" w:rsidP="0047481A">
            <w:pPr>
              <w:rPr>
                <w:rFonts w:asciiTheme="minorHAnsi" w:hAnsiTheme="minorHAnsi" w:cstheme="minorHAnsi"/>
                <w:b/>
              </w:rPr>
            </w:pPr>
            <w:r w:rsidRPr="004B7E3D">
              <w:rPr>
                <w:rFonts w:asciiTheme="minorHAnsi" w:hAnsiTheme="minorHAnsi" w:cstheme="minorHAnsi"/>
                <w:b/>
              </w:rPr>
              <w:t>2.</w:t>
            </w:r>
          </w:p>
        </w:tc>
        <w:tc>
          <w:tcPr>
            <w:tcW w:w="2126" w:type="dxa"/>
            <w:tcBorders>
              <w:top w:val="nil"/>
              <w:left w:val="nil"/>
              <w:bottom w:val="single" w:sz="4" w:space="0" w:color="auto"/>
              <w:right w:val="single" w:sz="4" w:space="0" w:color="auto"/>
            </w:tcBorders>
            <w:shd w:val="clear" w:color="auto" w:fill="auto"/>
          </w:tcPr>
          <w:p w:rsidR="003433BD" w:rsidRPr="004B7E3D" w:rsidRDefault="003433BD" w:rsidP="0047481A">
            <w:pPr>
              <w:rPr>
                <w:rFonts w:asciiTheme="minorHAnsi" w:hAnsiTheme="minorHAnsi" w:cstheme="minorHAnsi"/>
                <w:b/>
              </w:rPr>
            </w:pPr>
            <w:r w:rsidRPr="004B7E3D">
              <w:rPr>
                <w:rFonts w:asciiTheme="minorHAnsi" w:hAnsiTheme="minorHAnsi" w:cstheme="minorHAnsi"/>
                <w:b/>
              </w:rPr>
              <w:t>Πεδίο εφαρμογής</w:t>
            </w:r>
            <w:r w:rsidR="00F20778" w:rsidRPr="004B7E3D">
              <w:rPr>
                <w:rFonts w:asciiTheme="minorHAnsi" w:hAnsiTheme="minorHAnsi" w:cstheme="minorHAnsi"/>
                <w:b/>
              </w:rPr>
              <w:t>*</w:t>
            </w:r>
            <w:r w:rsidRPr="004B7E3D">
              <w:rPr>
                <w:rFonts w:asciiTheme="minorHAnsi" w:hAnsiTheme="minorHAnsi" w:cstheme="minorHAnsi"/>
                <w:b/>
              </w:rPr>
              <w:t>:</w:t>
            </w:r>
          </w:p>
        </w:tc>
        <w:tc>
          <w:tcPr>
            <w:tcW w:w="7676" w:type="dxa"/>
            <w:tcBorders>
              <w:left w:val="single" w:sz="4" w:space="0" w:color="auto"/>
            </w:tcBorders>
            <w:shd w:val="clear" w:color="auto" w:fill="auto"/>
          </w:tcPr>
          <w:p w:rsidR="003433BD" w:rsidRPr="00352F41" w:rsidRDefault="00AE644B" w:rsidP="00FA5FBD">
            <w:pPr>
              <w:rPr>
                <w:rFonts w:asciiTheme="minorHAnsi" w:hAnsiTheme="minorHAnsi" w:cstheme="minorHAnsi"/>
              </w:rPr>
            </w:pPr>
            <w:r w:rsidRPr="004B7E3D">
              <w:rPr>
                <w:rFonts w:asciiTheme="minorHAnsi" w:hAnsiTheme="minorHAnsi" w:cstheme="minorHAnsi"/>
              </w:rPr>
              <w:t>Βαμβάκι</w:t>
            </w:r>
            <w:r w:rsidR="00352F41" w:rsidRPr="00352F41">
              <w:rPr>
                <w:rFonts w:asciiTheme="minorHAnsi" w:hAnsiTheme="minorHAnsi" w:cstheme="minorHAnsi"/>
              </w:rPr>
              <w:t xml:space="preserve">, </w:t>
            </w:r>
            <w:r w:rsidR="00352F41" w:rsidRPr="00220ECF">
              <w:rPr>
                <w:rFonts w:asciiTheme="minorHAnsi" w:hAnsiTheme="minorHAnsi" w:cstheme="minorHAnsi"/>
              </w:rPr>
              <w:t>Μηδική, Καλλιέργειες νεαρών φύλλων (συμπεριλαμβανομένων ειδών κράμβης)</w:t>
            </w:r>
          </w:p>
        </w:tc>
      </w:tr>
    </w:tbl>
    <w:p w:rsidR="00F20778" w:rsidRPr="004B7E3D" w:rsidRDefault="00F20778">
      <w:pPr>
        <w:rPr>
          <w:rFonts w:asciiTheme="minorHAnsi" w:hAnsiTheme="minorHAnsi" w:cstheme="minorHAnsi"/>
        </w:rPr>
      </w:pPr>
      <w:r w:rsidRPr="004B7E3D">
        <w:rPr>
          <w:rFonts w:asciiTheme="minorHAnsi" w:hAnsiTheme="minorHAnsi" w:cstheme="minorHAnsi"/>
        </w:rPr>
        <w:t xml:space="preserve">(*αναφέρεται και τυχόν συγκεκριμένο στάδιο της παραγωγής ή συγκεκριμένο σύστημα παραγωγής όπως </w:t>
      </w:r>
      <w:r w:rsidR="004C51F9" w:rsidRPr="004B7E3D">
        <w:rPr>
          <w:rFonts w:asciiTheme="minorHAnsi" w:hAnsiTheme="minorHAnsi" w:cstheme="minorHAnsi"/>
        </w:rPr>
        <w:t>βιολογική</w:t>
      </w:r>
      <w:r w:rsidRPr="004B7E3D">
        <w:rPr>
          <w:rFonts w:asciiTheme="minorHAnsi" w:hAnsiTheme="minorHAnsi" w:cstheme="minorHAnsi"/>
        </w:rPr>
        <w:t xml:space="preserve"> γεωργία, για το οποίο αιτείται η χρήση)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2126"/>
        <w:gridCol w:w="7676"/>
      </w:tblGrid>
      <w:tr w:rsidR="003433BD" w:rsidRPr="004B7E3D" w:rsidTr="008F0C00">
        <w:tc>
          <w:tcPr>
            <w:tcW w:w="392" w:type="dxa"/>
            <w:tcBorders>
              <w:top w:val="nil"/>
              <w:left w:val="nil"/>
              <w:bottom w:val="nil"/>
              <w:right w:val="nil"/>
            </w:tcBorders>
            <w:shd w:val="clear" w:color="auto" w:fill="auto"/>
          </w:tcPr>
          <w:p w:rsidR="003433BD" w:rsidRPr="004B7E3D" w:rsidRDefault="003433BD" w:rsidP="0047481A">
            <w:pPr>
              <w:rPr>
                <w:rFonts w:asciiTheme="minorHAnsi" w:hAnsiTheme="minorHAnsi" w:cstheme="minorHAnsi"/>
                <w:b/>
              </w:rPr>
            </w:pPr>
            <w:r w:rsidRPr="004B7E3D">
              <w:rPr>
                <w:rFonts w:asciiTheme="minorHAnsi" w:hAnsiTheme="minorHAnsi" w:cstheme="minorHAnsi"/>
                <w:b/>
              </w:rPr>
              <w:t>3.</w:t>
            </w:r>
          </w:p>
        </w:tc>
        <w:tc>
          <w:tcPr>
            <w:tcW w:w="2126" w:type="dxa"/>
            <w:tcBorders>
              <w:top w:val="nil"/>
              <w:left w:val="nil"/>
              <w:bottom w:val="single" w:sz="4" w:space="0" w:color="auto"/>
              <w:right w:val="single" w:sz="4" w:space="0" w:color="auto"/>
            </w:tcBorders>
            <w:shd w:val="clear" w:color="auto" w:fill="auto"/>
          </w:tcPr>
          <w:p w:rsidR="003433BD" w:rsidRPr="004B7E3D" w:rsidRDefault="003433BD" w:rsidP="0047481A">
            <w:pPr>
              <w:rPr>
                <w:rFonts w:asciiTheme="minorHAnsi" w:hAnsiTheme="minorHAnsi" w:cstheme="minorHAnsi"/>
                <w:b/>
              </w:rPr>
            </w:pPr>
            <w:r w:rsidRPr="004B7E3D">
              <w:rPr>
                <w:rFonts w:asciiTheme="minorHAnsi" w:hAnsiTheme="minorHAnsi" w:cstheme="minorHAnsi"/>
                <w:b/>
              </w:rPr>
              <w:t>Στόχος:</w:t>
            </w:r>
          </w:p>
        </w:tc>
        <w:tc>
          <w:tcPr>
            <w:tcW w:w="7676" w:type="dxa"/>
            <w:tcBorders>
              <w:left w:val="single" w:sz="4" w:space="0" w:color="auto"/>
            </w:tcBorders>
            <w:shd w:val="clear" w:color="auto" w:fill="auto"/>
          </w:tcPr>
          <w:p w:rsidR="00AB0068" w:rsidRPr="005856C6" w:rsidRDefault="00FA5FBD" w:rsidP="00FA5FBD">
            <w:pPr>
              <w:rPr>
                <w:rFonts w:asciiTheme="minorHAnsi" w:hAnsiTheme="minorHAnsi" w:cstheme="minorHAnsi"/>
              </w:rPr>
            </w:pPr>
            <w:proofErr w:type="spellStart"/>
            <w:r w:rsidRPr="005856C6">
              <w:rPr>
                <w:rFonts w:asciiTheme="minorHAnsi" w:hAnsiTheme="minorHAnsi" w:cstheme="minorHAnsi"/>
              </w:rPr>
              <w:t>Προσπαρτικά</w:t>
            </w:r>
            <w:proofErr w:type="spellEnd"/>
            <w:r w:rsidR="00AE644B" w:rsidRPr="005856C6">
              <w:rPr>
                <w:rFonts w:asciiTheme="minorHAnsi" w:hAnsiTheme="minorHAnsi" w:cstheme="minorHAnsi"/>
              </w:rPr>
              <w:t>-</w:t>
            </w:r>
            <w:proofErr w:type="spellStart"/>
            <w:r w:rsidR="00AE644B" w:rsidRPr="005856C6">
              <w:rPr>
                <w:rFonts w:asciiTheme="minorHAnsi" w:hAnsiTheme="minorHAnsi" w:cstheme="minorHAnsi"/>
              </w:rPr>
              <w:t>Προφυτρωτικά</w:t>
            </w:r>
            <w:proofErr w:type="spellEnd"/>
            <w:r w:rsidRPr="005856C6">
              <w:rPr>
                <w:rFonts w:asciiTheme="minorHAnsi" w:hAnsiTheme="minorHAnsi" w:cstheme="minorHAnsi"/>
              </w:rPr>
              <w:t xml:space="preserve"> με ενσωμάτωση </w:t>
            </w:r>
            <w:r w:rsidR="00AB0068" w:rsidRPr="005856C6">
              <w:rPr>
                <w:rFonts w:asciiTheme="minorHAnsi" w:hAnsiTheme="minorHAnsi" w:cstheme="minorHAnsi"/>
              </w:rPr>
              <w:t>για τον έλεγχο των ζιζανίων:</w:t>
            </w:r>
          </w:p>
          <w:p w:rsidR="003433BD" w:rsidRPr="005856C6" w:rsidRDefault="005856C6" w:rsidP="00AE644B">
            <w:pPr>
              <w:rPr>
                <w:rFonts w:asciiTheme="minorHAnsi" w:hAnsiTheme="minorHAnsi" w:cstheme="minorHAnsi"/>
              </w:rPr>
            </w:pPr>
            <w:proofErr w:type="spellStart"/>
            <w:r w:rsidRPr="005856C6">
              <w:rPr>
                <w:rFonts w:asciiTheme="minorHAnsi" w:hAnsiTheme="minorHAnsi" w:cstheme="minorHAnsi"/>
              </w:rPr>
              <w:t>Βλήτα</w:t>
            </w:r>
            <w:proofErr w:type="spellEnd"/>
            <w:r w:rsidRPr="005856C6">
              <w:rPr>
                <w:rFonts w:asciiTheme="minorHAnsi" w:hAnsiTheme="minorHAnsi" w:cstheme="minorHAnsi"/>
              </w:rPr>
              <w:t xml:space="preserve"> (</w:t>
            </w:r>
            <w:proofErr w:type="spellStart"/>
            <w:r w:rsidRPr="005856C6">
              <w:rPr>
                <w:rFonts w:asciiTheme="minorHAnsi" w:hAnsiTheme="minorHAnsi" w:cstheme="minorHAnsi"/>
                <w:i/>
              </w:rPr>
              <w:t>Amaranthus</w:t>
            </w:r>
            <w:proofErr w:type="spellEnd"/>
            <w:r w:rsidRPr="005856C6">
              <w:rPr>
                <w:rFonts w:asciiTheme="minorHAnsi" w:hAnsiTheme="minorHAnsi" w:cstheme="minorHAnsi"/>
              </w:rPr>
              <w:t xml:space="preserve"> </w:t>
            </w:r>
            <w:proofErr w:type="spellStart"/>
            <w:r w:rsidRPr="005856C6">
              <w:rPr>
                <w:rFonts w:asciiTheme="minorHAnsi" w:hAnsiTheme="minorHAnsi" w:cstheme="minorHAnsi"/>
              </w:rPr>
              <w:t>sp</w:t>
            </w:r>
            <w:proofErr w:type="spellEnd"/>
            <w:r w:rsidRPr="005856C6">
              <w:rPr>
                <w:rFonts w:asciiTheme="minorHAnsi" w:hAnsiTheme="minorHAnsi" w:cstheme="minorHAnsi"/>
              </w:rPr>
              <w:t xml:space="preserve">. – </w:t>
            </w:r>
            <w:r w:rsidRPr="005856C6">
              <w:rPr>
                <w:rFonts w:asciiTheme="minorHAnsi" w:hAnsiTheme="minorHAnsi" w:cstheme="minorHAnsi"/>
                <w:lang w:val="en-US"/>
              </w:rPr>
              <w:t>AMASS</w:t>
            </w:r>
            <w:r w:rsidRPr="005856C6">
              <w:rPr>
                <w:rFonts w:asciiTheme="minorHAnsi" w:hAnsiTheme="minorHAnsi" w:cstheme="minorHAnsi"/>
              </w:rPr>
              <w:t xml:space="preserve">, </w:t>
            </w:r>
            <w:proofErr w:type="spellStart"/>
            <w:r w:rsidRPr="005856C6">
              <w:rPr>
                <w:rFonts w:asciiTheme="minorHAnsi" w:hAnsiTheme="minorHAnsi" w:cstheme="minorHAnsi"/>
                <w:i/>
                <w:iCs/>
              </w:rPr>
              <w:t>Amaranthus</w:t>
            </w:r>
            <w:proofErr w:type="spellEnd"/>
            <w:r w:rsidRPr="005856C6">
              <w:rPr>
                <w:rFonts w:asciiTheme="minorHAnsi" w:hAnsiTheme="minorHAnsi" w:cstheme="minorHAnsi"/>
                <w:i/>
                <w:iCs/>
              </w:rPr>
              <w:t xml:space="preserve"> </w:t>
            </w:r>
            <w:proofErr w:type="spellStart"/>
            <w:r w:rsidRPr="005856C6">
              <w:rPr>
                <w:rFonts w:asciiTheme="minorHAnsi" w:hAnsiTheme="minorHAnsi" w:cstheme="minorHAnsi"/>
                <w:i/>
                <w:iCs/>
              </w:rPr>
              <w:t>retroflexus</w:t>
            </w:r>
            <w:proofErr w:type="spellEnd"/>
            <w:r w:rsidRPr="005856C6">
              <w:rPr>
                <w:rFonts w:asciiTheme="minorHAnsi" w:hAnsiTheme="minorHAnsi" w:cstheme="minorHAnsi"/>
              </w:rPr>
              <w:t xml:space="preserve"> </w:t>
            </w:r>
            <w:r w:rsidR="00934FCD">
              <w:rPr>
                <w:rFonts w:asciiTheme="minorHAnsi" w:hAnsiTheme="minorHAnsi" w:cstheme="minorHAnsi"/>
              </w:rPr>
              <w:t>–</w:t>
            </w:r>
            <w:r w:rsidRPr="005856C6">
              <w:rPr>
                <w:rFonts w:asciiTheme="minorHAnsi" w:hAnsiTheme="minorHAnsi" w:cstheme="minorHAnsi"/>
              </w:rPr>
              <w:t xml:space="preserve"> </w:t>
            </w:r>
            <w:r w:rsidRPr="005856C6">
              <w:rPr>
                <w:rFonts w:asciiTheme="minorHAnsi" w:hAnsiTheme="minorHAnsi" w:cstheme="minorHAnsi"/>
                <w:lang w:val="en-US"/>
              </w:rPr>
              <w:t>AMARE</w:t>
            </w:r>
            <w:r w:rsidR="00934FCD" w:rsidRPr="00934FCD">
              <w:rPr>
                <w:rFonts w:asciiTheme="minorHAnsi" w:hAnsiTheme="minorHAnsi" w:cstheme="minorHAnsi"/>
              </w:rPr>
              <w:t>,</w:t>
            </w:r>
            <w:r w:rsidRPr="005856C6">
              <w:rPr>
                <w:rFonts w:asciiTheme="minorHAnsi" w:hAnsiTheme="minorHAnsi" w:cstheme="minorHAnsi"/>
              </w:rPr>
              <w:t xml:space="preserve"> </w:t>
            </w:r>
            <w:proofErr w:type="spellStart"/>
            <w:r w:rsidRPr="005856C6">
              <w:rPr>
                <w:rFonts w:asciiTheme="minorHAnsi" w:hAnsiTheme="minorHAnsi" w:cstheme="minorHAnsi"/>
              </w:rPr>
              <w:t>Μουχρίτσα</w:t>
            </w:r>
            <w:proofErr w:type="spellEnd"/>
            <w:r w:rsidRPr="005856C6">
              <w:rPr>
                <w:rFonts w:asciiTheme="minorHAnsi" w:hAnsiTheme="minorHAnsi" w:cstheme="minorHAnsi"/>
              </w:rPr>
              <w:t xml:space="preserve"> (</w:t>
            </w:r>
            <w:proofErr w:type="spellStart"/>
            <w:r w:rsidRPr="005856C6">
              <w:rPr>
                <w:rFonts w:asciiTheme="minorHAnsi" w:hAnsiTheme="minorHAnsi" w:cstheme="minorHAnsi"/>
                <w:i/>
                <w:iCs/>
              </w:rPr>
              <w:t>Echinochloa</w:t>
            </w:r>
            <w:proofErr w:type="spellEnd"/>
            <w:r w:rsidRPr="005856C6">
              <w:rPr>
                <w:rFonts w:asciiTheme="minorHAnsi" w:hAnsiTheme="minorHAnsi" w:cstheme="minorHAnsi"/>
                <w:i/>
                <w:iCs/>
              </w:rPr>
              <w:t xml:space="preserve"> </w:t>
            </w:r>
            <w:proofErr w:type="spellStart"/>
            <w:r w:rsidRPr="005856C6">
              <w:rPr>
                <w:rFonts w:asciiTheme="minorHAnsi" w:hAnsiTheme="minorHAnsi" w:cstheme="minorHAnsi"/>
                <w:i/>
                <w:iCs/>
              </w:rPr>
              <w:t>crus</w:t>
            </w:r>
            <w:proofErr w:type="spellEnd"/>
            <w:r w:rsidRPr="005856C6">
              <w:rPr>
                <w:rFonts w:asciiTheme="minorHAnsi" w:hAnsiTheme="minorHAnsi" w:cstheme="minorHAnsi"/>
                <w:i/>
                <w:iCs/>
              </w:rPr>
              <w:t>-</w:t>
            </w:r>
            <w:proofErr w:type="spellStart"/>
            <w:r w:rsidRPr="005856C6">
              <w:rPr>
                <w:rFonts w:asciiTheme="minorHAnsi" w:hAnsiTheme="minorHAnsi" w:cstheme="minorHAnsi"/>
                <w:i/>
                <w:iCs/>
              </w:rPr>
              <w:t>galli</w:t>
            </w:r>
            <w:proofErr w:type="spellEnd"/>
            <w:r w:rsidRPr="005856C6">
              <w:rPr>
                <w:rFonts w:asciiTheme="minorHAnsi" w:hAnsiTheme="minorHAnsi" w:cstheme="minorHAnsi"/>
              </w:rPr>
              <w:t xml:space="preserve"> - </w:t>
            </w:r>
            <w:r w:rsidRPr="005856C6">
              <w:rPr>
                <w:rFonts w:asciiTheme="minorHAnsi" w:hAnsiTheme="minorHAnsi" w:cstheme="minorHAnsi"/>
                <w:lang w:val="en-US"/>
              </w:rPr>
              <w:t>ECHCG</w:t>
            </w:r>
            <w:r w:rsidRPr="005856C6">
              <w:rPr>
                <w:rFonts w:asciiTheme="minorHAnsi" w:hAnsiTheme="minorHAnsi" w:cstheme="minorHAnsi"/>
              </w:rPr>
              <w:t xml:space="preserve">), </w:t>
            </w:r>
            <w:proofErr w:type="spellStart"/>
            <w:r w:rsidRPr="005856C6">
              <w:rPr>
                <w:rFonts w:asciiTheme="minorHAnsi" w:hAnsiTheme="minorHAnsi" w:cstheme="minorHAnsi"/>
              </w:rPr>
              <w:t>Αγριοπιπεριά</w:t>
            </w:r>
            <w:proofErr w:type="spellEnd"/>
            <w:r w:rsidRPr="005856C6">
              <w:rPr>
                <w:rFonts w:asciiTheme="minorHAnsi" w:hAnsiTheme="minorHAnsi" w:cstheme="minorHAnsi"/>
              </w:rPr>
              <w:t xml:space="preserve"> (</w:t>
            </w:r>
            <w:proofErr w:type="spellStart"/>
            <w:r w:rsidRPr="005856C6">
              <w:rPr>
                <w:rFonts w:asciiTheme="minorHAnsi" w:hAnsiTheme="minorHAnsi" w:cstheme="minorHAnsi"/>
                <w:i/>
                <w:iCs/>
              </w:rPr>
              <w:t>Polygonum</w:t>
            </w:r>
            <w:proofErr w:type="spellEnd"/>
            <w:r w:rsidRPr="005856C6">
              <w:rPr>
                <w:rFonts w:asciiTheme="minorHAnsi" w:hAnsiTheme="minorHAnsi" w:cstheme="minorHAnsi"/>
                <w:i/>
                <w:iCs/>
              </w:rPr>
              <w:t xml:space="preserve"> </w:t>
            </w:r>
            <w:proofErr w:type="spellStart"/>
            <w:r w:rsidRPr="005856C6">
              <w:rPr>
                <w:rFonts w:asciiTheme="minorHAnsi" w:hAnsiTheme="minorHAnsi" w:cstheme="minorHAnsi"/>
                <w:i/>
                <w:iCs/>
              </w:rPr>
              <w:t>persicaria</w:t>
            </w:r>
            <w:proofErr w:type="spellEnd"/>
            <w:r w:rsidRPr="005856C6">
              <w:rPr>
                <w:rFonts w:asciiTheme="minorHAnsi" w:hAnsiTheme="minorHAnsi" w:cstheme="minorHAnsi"/>
              </w:rPr>
              <w:t xml:space="preserve"> - </w:t>
            </w:r>
            <w:r w:rsidRPr="005856C6">
              <w:rPr>
                <w:rFonts w:asciiTheme="minorHAnsi" w:hAnsiTheme="minorHAnsi" w:cstheme="minorHAnsi"/>
                <w:lang w:val="en-US"/>
              </w:rPr>
              <w:t>POLPE</w:t>
            </w:r>
            <w:r w:rsidRPr="005856C6">
              <w:rPr>
                <w:rFonts w:asciiTheme="minorHAnsi" w:hAnsiTheme="minorHAnsi" w:cstheme="minorHAnsi"/>
              </w:rPr>
              <w:t xml:space="preserve">), </w:t>
            </w:r>
            <w:proofErr w:type="spellStart"/>
            <w:r w:rsidRPr="005856C6">
              <w:rPr>
                <w:rFonts w:asciiTheme="minorHAnsi" w:hAnsiTheme="minorHAnsi" w:cstheme="minorHAnsi"/>
              </w:rPr>
              <w:t>Αλεπονουρά</w:t>
            </w:r>
            <w:proofErr w:type="spellEnd"/>
            <w:r w:rsidRPr="005856C6">
              <w:rPr>
                <w:rFonts w:asciiTheme="minorHAnsi" w:hAnsiTheme="minorHAnsi" w:cstheme="minorHAnsi"/>
              </w:rPr>
              <w:t xml:space="preserve"> (</w:t>
            </w:r>
            <w:proofErr w:type="spellStart"/>
            <w:r w:rsidRPr="005856C6">
              <w:rPr>
                <w:rFonts w:asciiTheme="minorHAnsi" w:hAnsiTheme="minorHAnsi" w:cstheme="minorHAnsi"/>
                <w:i/>
                <w:iCs/>
              </w:rPr>
              <w:t>Alopecurus</w:t>
            </w:r>
            <w:proofErr w:type="spellEnd"/>
            <w:r w:rsidRPr="005856C6">
              <w:rPr>
                <w:rFonts w:asciiTheme="minorHAnsi" w:hAnsiTheme="minorHAnsi" w:cstheme="minorHAnsi"/>
                <w:i/>
                <w:iCs/>
              </w:rPr>
              <w:t xml:space="preserve"> </w:t>
            </w:r>
            <w:proofErr w:type="spellStart"/>
            <w:r w:rsidRPr="005856C6">
              <w:rPr>
                <w:rFonts w:asciiTheme="minorHAnsi" w:hAnsiTheme="minorHAnsi" w:cstheme="minorHAnsi"/>
                <w:i/>
                <w:iCs/>
              </w:rPr>
              <w:t>myosuroides</w:t>
            </w:r>
            <w:proofErr w:type="spellEnd"/>
            <w:r w:rsidRPr="005856C6">
              <w:rPr>
                <w:rFonts w:asciiTheme="minorHAnsi" w:hAnsiTheme="minorHAnsi" w:cstheme="minorHAnsi"/>
              </w:rPr>
              <w:t xml:space="preserve"> - </w:t>
            </w:r>
            <w:r w:rsidRPr="005856C6">
              <w:rPr>
                <w:rFonts w:asciiTheme="minorHAnsi" w:hAnsiTheme="minorHAnsi" w:cstheme="minorHAnsi"/>
                <w:lang w:val="en-US"/>
              </w:rPr>
              <w:t>ALOMY</w:t>
            </w:r>
            <w:r w:rsidRPr="005856C6">
              <w:rPr>
                <w:rFonts w:asciiTheme="minorHAnsi" w:hAnsiTheme="minorHAnsi" w:cstheme="minorHAnsi"/>
              </w:rPr>
              <w:t xml:space="preserve">), </w:t>
            </w:r>
            <w:proofErr w:type="spellStart"/>
            <w:r w:rsidRPr="005856C6">
              <w:rPr>
                <w:rFonts w:asciiTheme="minorHAnsi" w:hAnsiTheme="minorHAnsi" w:cstheme="minorHAnsi"/>
              </w:rPr>
              <w:t>Αιματόχορτο</w:t>
            </w:r>
            <w:proofErr w:type="spellEnd"/>
            <w:r w:rsidRPr="005856C6">
              <w:rPr>
                <w:rFonts w:asciiTheme="minorHAnsi" w:hAnsiTheme="minorHAnsi" w:cstheme="minorHAnsi"/>
              </w:rPr>
              <w:t xml:space="preserve"> (</w:t>
            </w:r>
            <w:proofErr w:type="spellStart"/>
            <w:r w:rsidRPr="005856C6">
              <w:rPr>
                <w:rFonts w:asciiTheme="minorHAnsi" w:hAnsiTheme="minorHAnsi" w:cstheme="minorHAnsi"/>
                <w:i/>
                <w:iCs/>
              </w:rPr>
              <w:t>Digitaria</w:t>
            </w:r>
            <w:proofErr w:type="spellEnd"/>
            <w:r w:rsidRPr="005856C6">
              <w:rPr>
                <w:rFonts w:asciiTheme="minorHAnsi" w:hAnsiTheme="minorHAnsi" w:cstheme="minorHAnsi"/>
              </w:rPr>
              <w:t xml:space="preserve"> </w:t>
            </w:r>
            <w:proofErr w:type="spellStart"/>
            <w:r w:rsidRPr="005856C6">
              <w:rPr>
                <w:rFonts w:asciiTheme="minorHAnsi" w:hAnsiTheme="minorHAnsi" w:cstheme="minorHAnsi"/>
              </w:rPr>
              <w:t>sp</w:t>
            </w:r>
            <w:proofErr w:type="spellEnd"/>
            <w:r w:rsidRPr="005856C6">
              <w:rPr>
                <w:rFonts w:asciiTheme="minorHAnsi" w:hAnsiTheme="minorHAnsi" w:cstheme="minorHAnsi"/>
              </w:rPr>
              <w:t xml:space="preserve">. - </w:t>
            </w:r>
            <w:r w:rsidRPr="005856C6">
              <w:rPr>
                <w:rFonts w:asciiTheme="minorHAnsi" w:hAnsiTheme="minorHAnsi" w:cstheme="minorHAnsi"/>
                <w:lang w:val="en-US"/>
              </w:rPr>
              <w:t>DIGSS</w:t>
            </w:r>
            <w:r w:rsidRPr="005856C6">
              <w:rPr>
                <w:rFonts w:asciiTheme="minorHAnsi" w:hAnsiTheme="minorHAnsi" w:cstheme="minorHAnsi"/>
              </w:rPr>
              <w:t xml:space="preserve">), </w:t>
            </w:r>
            <w:proofErr w:type="spellStart"/>
            <w:r w:rsidRPr="005856C6">
              <w:rPr>
                <w:rFonts w:asciiTheme="minorHAnsi" w:hAnsiTheme="minorHAnsi" w:cstheme="minorHAnsi"/>
              </w:rPr>
              <w:t>Στριγγλόχορτο</w:t>
            </w:r>
            <w:proofErr w:type="spellEnd"/>
            <w:r w:rsidRPr="005856C6">
              <w:rPr>
                <w:rFonts w:asciiTheme="minorHAnsi" w:hAnsiTheme="minorHAnsi" w:cstheme="minorHAnsi"/>
              </w:rPr>
              <w:t xml:space="preserve"> (</w:t>
            </w:r>
            <w:proofErr w:type="spellStart"/>
            <w:r w:rsidRPr="005856C6">
              <w:rPr>
                <w:rFonts w:asciiTheme="minorHAnsi" w:hAnsiTheme="minorHAnsi" w:cstheme="minorHAnsi"/>
                <w:i/>
                <w:iCs/>
              </w:rPr>
              <w:t>Atriplex</w:t>
            </w:r>
            <w:proofErr w:type="spellEnd"/>
            <w:r w:rsidRPr="005856C6">
              <w:rPr>
                <w:rFonts w:asciiTheme="minorHAnsi" w:hAnsiTheme="minorHAnsi" w:cstheme="minorHAnsi"/>
                <w:i/>
                <w:iCs/>
              </w:rPr>
              <w:t xml:space="preserve"> </w:t>
            </w:r>
            <w:proofErr w:type="spellStart"/>
            <w:r w:rsidRPr="005856C6">
              <w:rPr>
                <w:rFonts w:asciiTheme="minorHAnsi" w:hAnsiTheme="minorHAnsi" w:cstheme="minorHAnsi"/>
                <w:i/>
                <w:iCs/>
              </w:rPr>
              <w:t>patula</w:t>
            </w:r>
            <w:proofErr w:type="spellEnd"/>
            <w:r w:rsidRPr="005856C6">
              <w:rPr>
                <w:rFonts w:asciiTheme="minorHAnsi" w:hAnsiTheme="minorHAnsi" w:cstheme="minorHAnsi"/>
                <w:i/>
                <w:iCs/>
              </w:rPr>
              <w:t xml:space="preserve"> </w:t>
            </w:r>
            <w:r w:rsidRPr="005856C6">
              <w:rPr>
                <w:rFonts w:asciiTheme="minorHAnsi" w:hAnsiTheme="minorHAnsi" w:cstheme="minorHAnsi"/>
              </w:rPr>
              <w:t xml:space="preserve">- </w:t>
            </w:r>
            <w:r w:rsidRPr="005856C6">
              <w:rPr>
                <w:rFonts w:asciiTheme="minorHAnsi" w:hAnsiTheme="minorHAnsi" w:cstheme="minorHAnsi"/>
                <w:lang w:val="en-US"/>
              </w:rPr>
              <w:t>ATXPA</w:t>
            </w:r>
            <w:r w:rsidRPr="005856C6">
              <w:rPr>
                <w:rFonts w:asciiTheme="minorHAnsi" w:hAnsiTheme="minorHAnsi" w:cstheme="minorHAnsi"/>
              </w:rPr>
              <w:t>), Αναρριχώμενο πολύγωνο (</w:t>
            </w:r>
            <w:proofErr w:type="spellStart"/>
            <w:r w:rsidRPr="005856C6">
              <w:rPr>
                <w:rFonts w:asciiTheme="minorHAnsi" w:hAnsiTheme="minorHAnsi" w:cstheme="minorHAnsi"/>
                <w:i/>
                <w:iCs/>
              </w:rPr>
              <w:t>Bilderdykia</w:t>
            </w:r>
            <w:proofErr w:type="spellEnd"/>
            <w:r w:rsidRPr="005856C6">
              <w:rPr>
                <w:rFonts w:asciiTheme="minorHAnsi" w:hAnsiTheme="minorHAnsi" w:cstheme="minorHAnsi"/>
                <w:i/>
                <w:iCs/>
              </w:rPr>
              <w:t xml:space="preserve"> </w:t>
            </w:r>
            <w:proofErr w:type="spellStart"/>
            <w:r w:rsidRPr="005856C6">
              <w:rPr>
                <w:rFonts w:asciiTheme="minorHAnsi" w:hAnsiTheme="minorHAnsi" w:cstheme="minorHAnsi"/>
                <w:i/>
                <w:iCs/>
              </w:rPr>
              <w:t>convolvulus</w:t>
            </w:r>
            <w:proofErr w:type="spellEnd"/>
            <w:r w:rsidRPr="005856C6">
              <w:rPr>
                <w:rFonts w:asciiTheme="minorHAnsi" w:hAnsiTheme="minorHAnsi" w:cstheme="minorHAnsi"/>
              </w:rPr>
              <w:t xml:space="preserve"> - </w:t>
            </w:r>
            <w:r w:rsidRPr="005856C6">
              <w:rPr>
                <w:rFonts w:asciiTheme="minorHAnsi" w:hAnsiTheme="minorHAnsi" w:cstheme="minorHAnsi"/>
                <w:lang w:val="en-US"/>
              </w:rPr>
              <w:t>POLCO</w:t>
            </w:r>
            <w:r w:rsidRPr="005856C6">
              <w:rPr>
                <w:rFonts w:asciiTheme="minorHAnsi" w:hAnsiTheme="minorHAnsi" w:cstheme="minorHAnsi"/>
              </w:rPr>
              <w:t>), Βερόνικα (</w:t>
            </w:r>
            <w:proofErr w:type="spellStart"/>
            <w:r w:rsidRPr="005856C6">
              <w:rPr>
                <w:rFonts w:asciiTheme="minorHAnsi" w:hAnsiTheme="minorHAnsi" w:cstheme="minorHAnsi"/>
                <w:i/>
                <w:iCs/>
              </w:rPr>
              <w:t>Veronica</w:t>
            </w:r>
            <w:proofErr w:type="spellEnd"/>
            <w:r w:rsidRPr="005856C6">
              <w:rPr>
                <w:rFonts w:asciiTheme="minorHAnsi" w:hAnsiTheme="minorHAnsi" w:cstheme="minorHAnsi"/>
              </w:rPr>
              <w:t xml:space="preserve"> </w:t>
            </w:r>
            <w:proofErr w:type="spellStart"/>
            <w:r w:rsidRPr="005856C6">
              <w:rPr>
                <w:rFonts w:asciiTheme="minorHAnsi" w:hAnsiTheme="minorHAnsi" w:cstheme="minorHAnsi"/>
              </w:rPr>
              <w:t>sp</w:t>
            </w:r>
            <w:proofErr w:type="spellEnd"/>
            <w:r w:rsidRPr="005856C6">
              <w:rPr>
                <w:rFonts w:asciiTheme="minorHAnsi" w:hAnsiTheme="minorHAnsi" w:cstheme="minorHAnsi"/>
              </w:rPr>
              <w:t xml:space="preserve">. - </w:t>
            </w:r>
            <w:r w:rsidRPr="005856C6">
              <w:rPr>
                <w:rFonts w:asciiTheme="minorHAnsi" w:hAnsiTheme="minorHAnsi" w:cstheme="minorHAnsi"/>
                <w:lang w:val="en-US"/>
              </w:rPr>
              <w:t>VERSS</w:t>
            </w:r>
            <w:r w:rsidRPr="005856C6">
              <w:rPr>
                <w:rFonts w:asciiTheme="minorHAnsi" w:hAnsiTheme="minorHAnsi" w:cstheme="minorHAnsi"/>
              </w:rPr>
              <w:t>), Αντράκλα (</w:t>
            </w:r>
            <w:proofErr w:type="spellStart"/>
            <w:r w:rsidRPr="005856C6">
              <w:rPr>
                <w:rFonts w:asciiTheme="minorHAnsi" w:hAnsiTheme="minorHAnsi" w:cstheme="minorHAnsi"/>
                <w:i/>
                <w:iCs/>
              </w:rPr>
              <w:t>Portulaca</w:t>
            </w:r>
            <w:proofErr w:type="spellEnd"/>
            <w:r w:rsidRPr="005856C6">
              <w:rPr>
                <w:rFonts w:asciiTheme="minorHAnsi" w:hAnsiTheme="minorHAnsi" w:cstheme="minorHAnsi"/>
                <w:i/>
                <w:iCs/>
              </w:rPr>
              <w:t xml:space="preserve"> </w:t>
            </w:r>
            <w:proofErr w:type="spellStart"/>
            <w:r w:rsidRPr="005856C6">
              <w:rPr>
                <w:rFonts w:asciiTheme="minorHAnsi" w:hAnsiTheme="minorHAnsi" w:cstheme="minorHAnsi"/>
                <w:i/>
                <w:iCs/>
              </w:rPr>
              <w:t>oleracea</w:t>
            </w:r>
            <w:proofErr w:type="spellEnd"/>
            <w:r w:rsidRPr="005856C6">
              <w:rPr>
                <w:rFonts w:asciiTheme="minorHAnsi" w:hAnsiTheme="minorHAnsi" w:cstheme="minorHAnsi"/>
              </w:rPr>
              <w:t xml:space="preserve"> - </w:t>
            </w:r>
            <w:r w:rsidRPr="005856C6">
              <w:rPr>
                <w:rFonts w:asciiTheme="minorHAnsi" w:hAnsiTheme="minorHAnsi" w:cstheme="minorHAnsi"/>
                <w:lang w:val="en-US"/>
              </w:rPr>
              <w:t>POROL</w:t>
            </w:r>
            <w:r w:rsidRPr="005856C6">
              <w:rPr>
                <w:rFonts w:asciiTheme="minorHAnsi" w:hAnsiTheme="minorHAnsi" w:cstheme="minorHAnsi"/>
              </w:rPr>
              <w:t>) και Ήρα πολύανθη (</w:t>
            </w:r>
            <w:proofErr w:type="spellStart"/>
            <w:r w:rsidRPr="005856C6">
              <w:rPr>
                <w:rFonts w:asciiTheme="minorHAnsi" w:hAnsiTheme="minorHAnsi" w:cstheme="minorHAnsi"/>
                <w:i/>
                <w:iCs/>
              </w:rPr>
              <w:t>Lolium</w:t>
            </w:r>
            <w:proofErr w:type="spellEnd"/>
            <w:r w:rsidRPr="005856C6">
              <w:rPr>
                <w:rFonts w:asciiTheme="minorHAnsi" w:hAnsiTheme="minorHAnsi" w:cstheme="minorHAnsi"/>
                <w:i/>
                <w:iCs/>
              </w:rPr>
              <w:t xml:space="preserve"> </w:t>
            </w:r>
            <w:proofErr w:type="spellStart"/>
            <w:r w:rsidRPr="005856C6">
              <w:rPr>
                <w:rFonts w:asciiTheme="minorHAnsi" w:hAnsiTheme="minorHAnsi" w:cstheme="minorHAnsi"/>
                <w:i/>
                <w:iCs/>
              </w:rPr>
              <w:t>multiflorum</w:t>
            </w:r>
            <w:proofErr w:type="spellEnd"/>
            <w:r w:rsidRPr="005856C6">
              <w:rPr>
                <w:rFonts w:asciiTheme="minorHAnsi" w:hAnsiTheme="minorHAnsi" w:cstheme="minorHAnsi"/>
              </w:rPr>
              <w:t xml:space="preserve"> - </w:t>
            </w:r>
            <w:r w:rsidRPr="005856C6">
              <w:rPr>
                <w:rFonts w:asciiTheme="minorHAnsi" w:hAnsiTheme="minorHAnsi" w:cstheme="minorHAnsi"/>
                <w:lang w:val="en-US"/>
              </w:rPr>
              <w:t>LOLMU</w:t>
            </w:r>
            <w:r w:rsidRPr="005856C6">
              <w:rPr>
                <w:rFonts w:asciiTheme="minorHAnsi" w:hAnsiTheme="minorHAnsi" w:cstheme="minorHAnsi"/>
              </w:rPr>
              <w:t>)</w:t>
            </w:r>
          </w:p>
        </w:tc>
      </w:tr>
    </w:tbl>
    <w:p w:rsidR="00D646C4" w:rsidRPr="004B7E3D" w:rsidRDefault="00D646C4">
      <w:pPr>
        <w:rPr>
          <w:rFonts w:asciiTheme="minorHAnsi" w:hAnsiTheme="minorHAnsi" w:cstheme="minorHAnsi"/>
        </w:rPr>
      </w:pPr>
      <w:r w:rsidRPr="004B7E3D">
        <w:rPr>
          <w:rFonts w:asciiTheme="minorHAnsi" w:hAnsiTheme="minorHAnsi" w:cstheme="minorHAnsi"/>
        </w:rPr>
        <w:t>(*αναφέρεται και τυχόν συγκεκριμένο στάδιο ανάπτυξης, για το οποίο αιτείται η χρήση)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
        <w:gridCol w:w="2856"/>
        <w:gridCol w:w="3036"/>
        <w:gridCol w:w="3931"/>
      </w:tblGrid>
      <w:tr w:rsidR="003433BD" w:rsidRPr="004B7E3D" w:rsidTr="005A332A">
        <w:trPr>
          <w:trHeight w:val="368"/>
        </w:trPr>
        <w:tc>
          <w:tcPr>
            <w:tcW w:w="182" w:type="pct"/>
            <w:vMerge w:val="restart"/>
            <w:tcBorders>
              <w:top w:val="nil"/>
              <w:left w:val="nil"/>
              <w:bottom w:val="nil"/>
              <w:right w:val="nil"/>
            </w:tcBorders>
            <w:shd w:val="clear" w:color="auto" w:fill="auto"/>
          </w:tcPr>
          <w:p w:rsidR="003433BD" w:rsidRPr="004B7E3D" w:rsidRDefault="003433BD" w:rsidP="0047481A">
            <w:pPr>
              <w:rPr>
                <w:rFonts w:asciiTheme="minorHAnsi" w:hAnsiTheme="minorHAnsi" w:cstheme="minorHAnsi"/>
                <w:b/>
              </w:rPr>
            </w:pPr>
            <w:r w:rsidRPr="004B7E3D">
              <w:rPr>
                <w:rFonts w:asciiTheme="minorHAnsi" w:hAnsiTheme="minorHAnsi" w:cstheme="minorHAnsi"/>
                <w:b/>
              </w:rPr>
              <w:t>4.</w:t>
            </w:r>
          </w:p>
        </w:tc>
        <w:tc>
          <w:tcPr>
            <w:tcW w:w="1401" w:type="pct"/>
            <w:vMerge w:val="restart"/>
            <w:tcBorders>
              <w:top w:val="nil"/>
              <w:left w:val="nil"/>
              <w:right w:val="single" w:sz="4" w:space="0" w:color="auto"/>
            </w:tcBorders>
            <w:shd w:val="clear" w:color="auto" w:fill="auto"/>
          </w:tcPr>
          <w:p w:rsidR="003433BD" w:rsidRPr="004B7E3D" w:rsidRDefault="003433BD" w:rsidP="0047481A">
            <w:pPr>
              <w:rPr>
                <w:rFonts w:asciiTheme="minorHAnsi" w:hAnsiTheme="minorHAnsi" w:cstheme="minorHAnsi"/>
                <w:b/>
              </w:rPr>
            </w:pPr>
            <w:r w:rsidRPr="004B7E3D">
              <w:rPr>
                <w:rFonts w:asciiTheme="minorHAnsi" w:hAnsiTheme="minorHAnsi" w:cstheme="minorHAnsi"/>
                <w:b/>
              </w:rPr>
              <w:t>Χρονικό διάστημα για το οποίο αιτείται η παρέκκλιση:</w:t>
            </w:r>
          </w:p>
        </w:tc>
        <w:tc>
          <w:tcPr>
            <w:tcW w:w="1489" w:type="pct"/>
            <w:tcBorders>
              <w:left w:val="single" w:sz="4" w:space="0" w:color="auto"/>
            </w:tcBorders>
            <w:shd w:val="clear" w:color="auto" w:fill="auto"/>
          </w:tcPr>
          <w:p w:rsidR="003433BD" w:rsidRPr="004B7E3D" w:rsidRDefault="003433BD" w:rsidP="008F0C00">
            <w:pPr>
              <w:jc w:val="center"/>
              <w:rPr>
                <w:rFonts w:asciiTheme="minorHAnsi" w:hAnsiTheme="minorHAnsi" w:cstheme="minorHAnsi"/>
                <w:b/>
              </w:rPr>
            </w:pPr>
            <w:r w:rsidRPr="004B7E3D">
              <w:rPr>
                <w:rFonts w:asciiTheme="minorHAnsi" w:hAnsiTheme="minorHAnsi" w:cstheme="minorHAnsi"/>
                <w:b/>
              </w:rPr>
              <w:t>Έναρξη</w:t>
            </w:r>
          </w:p>
        </w:tc>
        <w:tc>
          <w:tcPr>
            <w:tcW w:w="1928" w:type="pct"/>
            <w:tcBorders>
              <w:left w:val="single" w:sz="4" w:space="0" w:color="auto"/>
            </w:tcBorders>
            <w:shd w:val="clear" w:color="auto" w:fill="auto"/>
          </w:tcPr>
          <w:p w:rsidR="003433BD" w:rsidRPr="004B7E3D" w:rsidRDefault="003433BD" w:rsidP="008F0C00">
            <w:pPr>
              <w:jc w:val="center"/>
              <w:rPr>
                <w:rFonts w:asciiTheme="minorHAnsi" w:hAnsiTheme="minorHAnsi" w:cstheme="minorHAnsi"/>
                <w:b/>
              </w:rPr>
            </w:pPr>
            <w:r w:rsidRPr="004B7E3D">
              <w:rPr>
                <w:rFonts w:asciiTheme="minorHAnsi" w:hAnsiTheme="minorHAnsi" w:cstheme="minorHAnsi"/>
                <w:b/>
              </w:rPr>
              <w:t>Λήξη</w:t>
            </w:r>
          </w:p>
        </w:tc>
      </w:tr>
      <w:tr w:rsidR="003433BD" w:rsidRPr="004B7E3D" w:rsidTr="005A332A">
        <w:trPr>
          <w:trHeight w:val="367"/>
        </w:trPr>
        <w:tc>
          <w:tcPr>
            <w:tcW w:w="182" w:type="pct"/>
            <w:vMerge/>
            <w:tcBorders>
              <w:left w:val="nil"/>
              <w:bottom w:val="nil"/>
              <w:right w:val="nil"/>
            </w:tcBorders>
            <w:shd w:val="clear" w:color="auto" w:fill="auto"/>
          </w:tcPr>
          <w:p w:rsidR="003433BD" w:rsidRPr="004B7E3D" w:rsidRDefault="003433BD" w:rsidP="0047481A">
            <w:pPr>
              <w:rPr>
                <w:rFonts w:asciiTheme="minorHAnsi" w:hAnsiTheme="minorHAnsi" w:cstheme="minorHAnsi"/>
                <w:b/>
              </w:rPr>
            </w:pPr>
          </w:p>
        </w:tc>
        <w:tc>
          <w:tcPr>
            <w:tcW w:w="1401" w:type="pct"/>
            <w:vMerge/>
            <w:tcBorders>
              <w:left w:val="nil"/>
              <w:bottom w:val="nil"/>
              <w:right w:val="single" w:sz="4" w:space="0" w:color="auto"/>
            </w:tcBorders>
            <w:shd w:val="clear" w:color="auto" w:fill="auto"/>
          </w:tcPr>
          <w:p w:rsidR="003433BD" w:rsidRPr="004B7E3D" w:rsidRDefault="003433BD" w:rsidP="0047481A">
            <w:pPr>
              <w:rPr>
                <w:rFonts w:asciiTheme="minorHAnsi" w:hAnsiTheme="minorHAnsi" w:cstheme="minorHAnsi"/>
                <w:b/>
              </w:rPr>
            </w:pPr>
          </w:p>
        </w:tc>
        <w:tc>
          <w:tcPr>
            <w:tcW w:w="1489" w:type="pct"/>
            <w:tcBorders>
              <w:left w:val="single" w:sz="4" w:space="0" w:color="auto"/>
            </w:tcBorders>
            <w:shd w:val="clear" w:color="auto" w:fill="auto"/>
          </w:tcPr>
          <w:p w:rsidR="003433BD" w:rsidRPr="004B7E3D" w:rsidRDefault="00FA5FBD" w:rsidP="008F0C00">
            <w:pPr>
              <w:jc w:val="center"/>
              <w:rPr>
                <w:rFonts w:asciiTheme="minorHAnsi" w:hAnsiTheme="minorHAnsi" w:cstheme="minorHAnsi"/>
                <w:i/>
              </w:rPr>
            </w:pPr>
            <w:r w:rsidRPr="004B7E3D">
              <w:rPr>
                <w:rFonts w:asciiTheme="minorHAnsi" w:hAnsiTheme="minorHAnsi" w:cstheme="minorHAnsi"/>
                <w:i/>
              </w:rPr>
              <w:t>15/01/202</w:t>
            </w:r>
            <w:r w:rsidR="005821BE">
              <w:rPr>
                <w:rFonts w:asciiTheme="minorHAnsi" w:hAnsiTheme="minorHAnsi" w:cstheme="minorHAnsi"/>
                <w:i/>
              </w:rPr>
              <w:t>6</w:t>
            </w:r>
          </w:p>
        </w:tc>
        <w:tc>
          <w:tcPr>
            <w:tcW w:w="1928" w:type="pct"/>
            <w:tcBorders>
              <w:left w:val="single" w:sz="4" w:space="0" w:color="auto"/>
            </w:tcBorders>
            <w:shd w:val="clear" w:color="auto" w:fill="auto"/>
          </w:tcPr>
          <w:p w:rsidR="003433BD" w:rsidRPr="004B7E3D" w:rsidRDefault="00FA5FBD" w:rsidP="008F0C00">
            <w:pPr>
              <w:jc w:val="center"/>
              <w:rPr>
                <w:rFonts w:asciiTheme="minorHAnsi" w:hAnsiTheme="minorHAnsi" w:cstheme="minorHAnsi"/>
              </w:rPr>
            </w:pPr>
            <w:r w:rsidRPr="004B7E3D">
              <w:rPr>
                <w:rFonts w:asciiTheme="minorHAnsi" w:hAnsiTheme="minorHAnsi" w:cstheme="minorHAnsi"/>
                <w:i/>
              </w:rPr>
              <w:t>15/05/202</w:t>
            </w:r>
            <w:r w:rsidR="005821BE">
              <w:rPr>
                <w:rFonts w:asciiTheme="minorHAnsi" w:hAnsiTheme="minorHAnsi" w:cstheme="minorHAnsi"/>
                <w:i/>
              </w:rPr>
              <w:t>6</w:t>
            </w:r>
            <w:bookmarkStart w:id="0" w:name="_GoBack"/>
            <w:bookmarkEnd w:id="0"/>
          </w:p>
        </w:tc>
      </w:tr>
      <w:tr w:rsidR="005632A9" w:rsidRPr="004B7E3D" w:rsidTr="005A332A">
        <w:tc>
          <w:tcPr>
            <w:tcW w:w="182" w:type="pct"/>
            <w:tcBorders>
              <w:top w:val="nil"/>
              <w:left w:val="nil"/>
              <w:bottom w:val="nil"/>
              <w:right w:val="nil"/>
            </w:tcBorders>
            <w:shd w:val="clear" w:color="auto" w:fill="auto"/>
          </w:tcPr>
          <w:p w:rsidR="005632A9" w:rsidRPr="004B7E3D" w:rsidRDefault="005632A9" w:rsidP="008F0C00">
            <w:pPr>
              <w:jc w:val="right"/>
              <w:rPr>
                <w:rFonts w:asciiTheme="minorHAnsi" w:hAnsiTheme="minorHAnsi" w:cstheme="minorHAnsi"/>
              </w:rPr>
            </w:pPr>
          </w:p>
        </w:tc>
        <w:tc>
          <w:tcPr>
            <w:tcW w:w="1401" w:type="pct"/>
            <w:tcBorders>
              <w:top w:val="nil"/>
              <w:left w:val="nil"/>
              <w:bottom w:val="single" w:sz="4" w:space="0" w:color="auto"/>
              <w:right w:val="single" w:sz="4" w:space="0" w:color="auto"/>
            </w:tcBorders>
            <w:shd w:val="clear" w:color="auto" w:fill="auto"/>
          </w:tcPr>
          <w:p w:rsidR="005632A9" w:rsidRPr="004B7E3D" w:rsidRDefault="005632A9" w:rsidP="008F0C00">
            <w:pPr>
              <w:jc w:val="right"/>
              <w:rPr>
                <w:rFonts w:asciiTheme="minorHAnsi" w:hAnsiTheme="minorHAnsi" w:cstheme="minorHAnsi"/>
              </w:rPr>
            </w:pPr>
            <w:r w:rsidRPr="004B7E3D">
              <w:rPr>
                <w:rFonts w:asciiTheme="minorHAnsi" w:hAnsiTheme="minorHAnsi" w:cstheme="minorHAnsi"/>
              </w:rPr>
              <w:t>Αιτιολόγηση σε περίπτωση απρόβλεπτου κινδύνου*:</w:t>
            </w:r>
          </w:p>
        </w:tc>
        <w:tc>
          <w:tcPr>
            <w:tcW w:w="3417" w:type="pct"/>
            <w:gridSpan w:val="2"/>
            <w:tcBorders>
              <w:left w:val="single" w:sz="4" w:space="0" w:color="auto"/>
            </w:tcBorders>
            <w:shd w:val="clear" w:color="auto" w:fill="auto"/>
          </w:tcPr>
          <w:p w:rsidR="005632A9" w:rsidRPr="004B7E3D" w:rsidRDefault="005632A9" w:rsidP="0047481A">
            <w:pPr>
              <w:rPr>
                <w:rFonts w:asciiTheme="minorHAnsi" w:hAnsiTheme="minorHAnsi" w:cstheme="minorHAnsi"/>
              </w:rPr>
            </w:pPr>
          </w:p>
        </w:tc>
      </w:tr>
    </w:tbl>
    <w:p w:rsidR="006F21F3" w:rsidRPr="004B7E3D" w:rsidRDefault="006F21F3">
      <w:pPr>
        <w:rPr>
          <w:rFonts w:asciiTheme="minorHAnsi" w:hAnsiTheme="minorHAnsi" w:cstheme="minorHAnsi"/>
        </w:rPr>
      </w:pPr>
      <w:r w:rsidRPr="004B7E3D">
        <w:rPr>
          <w:rFonts w:asciiTheme="minorHAnsi" w:hAnsiTheme="minorHAnsi" w:cstheme="minorHAnsi"/>
          <w:i/>
        </w:rPr>
        <w:t>(</w:t>
      </w:r>
      <w:r w:rsidR="005632A9" w:rsidRPr="004B7E3D">
        <w:rPr>
          <w:rFonts w:asciiTheme="minorHAnsi" w:hAnsiTheme="minorHAnsi" w:cstheme="minorHAnsi"/>
          <w:i/>
        </w:rPr>
        <w:t>*</w:t>
      </w:r>
      <w:r w:rsidRPr="004B7E3D">
        <w:rPr>
          <w:rFonts w:asciiTheme="minorHAnsi" w:hAnsiTheme="minorHAnsi" w:cstheme="minorHAnsi"/>
          <w:i/>
        </w:rPr>
        <w:t>υποχρεωτικό για αιτήσεις με χρονικό διάστημα μικρότερο των δύο μηνών μεταξύ αιτούμενης ημερομηνία έναρξης και πρωτοκόλλου κατάθεσης της αίτησης</w:t>
      </w:r>
      <w:r w:rsidRPr="004B7E3D">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106"/>
        <w:gridCol w:w="4342"/>
      </w:tblGrid>
      <w:tr w:rsidR="00220ECF" w:rsidRPr="004B7E3D" w:rsidTr="0087237F">
        <w:tc>
          <w:tcPr>
            <w:tcW w:w="530" w:type="dxa"/>
            <w:tcBorders>
              <w:top w:val="nil"/>
              <w:left w:val="nil"/>
              <w:bottom w:val="nil"/>
              <w:right w:val="nil"/>
            </w:tcBorders>
            <w:shd w:val="clear" w:color="auto" w:fill="auto"/>
          </w:tcPr>
          <w:p w:rsidR="00220ECF" w:rsidRPr="004B7E3D" w:rsidRDefault="00220ECF" w:rsidP="00A9752F">
            <w:pPr>
              <w:rPr>
                <w:rFonts w:asciiTheme="minorHAnsi" w:hAnsiTheme="minorHAnsi" w:cstheme="minorHAnsi"/>
                <w:b/>
              </w:rPr>
            </w:pPr>
            <w:r w:rsidRPr="004B7E3D">
              <w:rPr>
                <w:rFonts w:asciiTheme="minorHAnsi" w:hAnsiTheme="minorHAnsi" w:cstheme="minorHAnsi"/>
                <w:b/>
              </w:rPr>
              <w:t>5.</w:t>
            </w:r>
          </w:p>
        </w:tc>
        <w:tc>
          <w:tcPr>
            <w:tcW w:w="9448" w:type="dxa"/>
            <w:gridSpan w:val="2"/>
            <w:tcBorders>
              <w:top w:val="nil"/>
              <w:left w:val="nil"/>
              <w:right w:val="nil"/>
            </w:tcBorders>
            <w:shd w:val="clear" w:color="auto" w:fill="auto"/>
          </w:tcPr>
          <w:p w:rsidR="00220ECF" w:rsidRPr="004B7E3D" w:rsidRDefault="00220ECF" w:rsidP="00A9752F">
            <w:pPr>
              <w:rPr>
                <w:rFonts w:asciiTheme="minorHAnsi" w:hAnsiTheme="minorHAnsi" w:cstheme="minorHAnsi"/>
                <w:b/>
              </w:rPr>
            </w:pPr>
            <w:r w:rsidRPr="004B7E3D">
              <w:rPr>
                <w:rFonts w:asciiTheme="minorHAnsi" w:hAnsiTheme="minorHAnsi" w:cstheme="minorHAnsi"/>
                <w:b/>
              </w:rPr>
              <w:t>Βασική αιτιολόγηση του κινδύνου*:</w:t>
            </w:r>
          </w:p>
        </w:tc>
      </w:tr>
      <w:tr w:rsidR="00220ECF" w:rsidRPr="004B7E3D" w:rsidTr="0087237F">
        <w:tc>
          <w:tcPr>
            <w:tcW w:w="530" w:type="dxa"/>
            <w:tcBorders>
              <w:top w:val="nil"/>
              <w:left w:val="nil"/>
              <w:right w:val="single" w:sz="4" w:space="0" w:color="auto"/>
            </w:tcBorders>
            <w:shd w:val="clear" w:color="auto" w:fill="auto"/>
          </w:tcPr>
          <w:p w:rsidR="00220ECF" w:rsidRPr="004B7E3D" w:rsidRDefault="00220ECF" w:rsidP="00A9752F">
            <w:pPr>
              <w:rPr>
                <w:rFonts w:asciiTheme="minorHAnsi" w:hAnsiTheme="minorHAnsi" w:cstheme="minorHAnsi"/>
                <w:b/>
              </w:rPr>
            </w:pPr>
          </w:p>
        </w:tc>
        <w:tc>
          <w:tcPr>
            <w:tcW w:w="5106" w:type="dxa"/>
            <w:tcBorders>
              <w:left w:val="single" w:sz="4" w:space="0" w:color="auto"/>
            </w:tcBorders>
            <w:shd w:val="clear" w:color="auto" w:fill="auto"/>
          </w:tcPr>
          <w:p w:rsidR="00220ECF" w:rsidRPr="004B7E3D" w:rsidRDefault="00220ECF" w:rsidP="00A9752F">
            <w:pPr>
              <w:jc w:val="center"/>
              <w:rPr>
                <w:rFonts w:asciiTheme="minorHAnsi" w:hAnsiTheme="minorHAnsi" w:cstheme="minorHAnsi"/>
                <w:b/>
              </w:rPr>
            </w:pPr>
            <w:r w:rsidRPr="004B7E3D">
              <w:rPr>
                <w:rFonts w:asciiTheme="minorHAnsi" w:hAnsiTheme="minorHAnsi" w:cstheme="minorHAnsi"/>
                <w:b/>
              </w:rPr>
              <w:t>Περιπτώσεις</w:t>
            </w:r>
          </w:p>
        </w:tc>
        <w:tc>
          <w:tcPr>
            <w:tcW w:w="4342" w:type="dxa"/>
            <w:tcBorders>
              <w:left w:val="single" w:sz="4" w:space="0" w:color="auto"/>
            </w:tcBorders>
            <w:shd w:val="clear" w:color="auto" w:fill="auto"/>
          </w:tcPr>
          <w:p w:rsidR="00220ECF" w:rsidRPr="004B7E3D" w:rsidRDefault="00220ECF" w:rsidP="00A9752F">
            <w:pPr>
              <w:jc w:val="center"/>
              <w:rPr>
                <w:rFonts w:asciiTheme="minorHAnsi" w:hAnsiTheme="minorHAnsi" w:cstheme="minorHAnsi"/>
                <w:b/>
                <w:lang w:val="en-US"/>
              </w:rPr>
            </w:pPr>
            <w:r w:rsidRPr="004B7E3D">
              <w:rPr>
                <w:rFonts w:asciiTheme="minorHAnsi" w:hAnsiTheme="minorHAnsi" w:cstheme="minorHAnsi"/>
                <w:b/>
              </w:rPr>
              <w:t>Αιτιολόγηση</w:t>
            </w:r>
          </w:p>
        </w:tc>
      </w:tr>
      <w:tr w:rsidR="00220ECF" w:rsidRPr="004B7E3D" w:rsidTr="0087237F">
        <w:tc>
          <w:tcPr>
            <w:tcW w:w="530" w:type="dxa"/>
            <w:tcBorders>
              <w:left w:val="nil"/>
              <w:righ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t>1)</w:t>
            </w:r>
          </w:p>
        </w:tc>
        <w:tc>
          <w:tcPr>
            <w:tcW w:w="5106" w:type="dxa"/>
            <w:tcBorders>
              <w:lef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t xml:space="preserve">Απουσία εγκεκριμένων </w:t>
            </w:r>
            <w:proofErr w:type="spellStart"/>
            <w:r w:rsidRPr="004B7E3D">
              <w:rPr>
                <w:rFonts w:asciiTheme="minorHAnsi" w:hAnsiTheme="minorHAnsi" w:cstheme="minorHAnsi"/>
              </w:rPr>
              <w:t>φ.π</w:t>
            </w:r>
            <w:proofErr w:type="spellEnd"/>
            <w:r w:rsidRPr="004B7E3D">
              <w:rPr>
                <w:rFonts w:asciiTheme="minorHAnsi" w:hAnsiTheme="minorHAnsi" w:cstheme="minorHAnsi"/>
              </w:rPr>
              <w:t>. και μη χημικών μεθόδων αντιμετώπισης για την αιτούμενη χρήση</w:t>
            </w:r>
          </w:p>
        </w:tc>
        <w:tc>
          <w:tcPr>
            <w:tcW w:w="4342" w:type="dxa"/>
            <w:tcBorders>
              <w:left w:val="single" w:sz="4" w:space="0" w:color="auto"/>
            </w:tcBorders>
            <w:shd w:val="clear" w:color="auto" w:fill="auto"/>
          </w:tcPr>
          <w:p w:rsidR="004B7E3D" w:rsidRPr="0087237F" w:rsidRDefault="00F819D9" w:rsidP="0087237F">
            <w:pPr>
              <w:jc w:val="both"/>
              <w:rPr>
                <w:rFonts w:asciiTheme="minorHAnsi" w:hAnsiTheme="minorHAnsi" w:cstheme="minorHAnsi"/>
              </w:rPr>
            </w:pPr>
            <w:r w:rsidRPr="0087237F">
              <w:rPr>
                <w:rFonts w:asciiTheme="minorHAnsi" w:hAnsiTheme="minorHAnsi" w:cstheme="minorHAnsi"/>
              </w:rPr>
              <w:t xml:space="preserve">Το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περιέχει τη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w:t>
            </w:r>
            <w:r w:rsidRPr="0087237F">
              <w:rPr>
                <w:rFonts w:asciiTheme="minorHAnsi" w:hAnsiTheme="minorHAnsi" w:cstheme="minorHAnsi"/>
                <w:lang w:val="en-US"/>
              </w:rPr>
              <w:t>benfluralin</w:t>
            </w:r>
            <w:r w:rsidRPr="0087237F">
              <w:rPr>
                <w:rFonts w:asciiTheme="minorHAnsi" w:hAnsiTheme="minorHAnsi" w:cstheme="minorHAnsi"/>
              </w:rPr>
              <w:t xml:space="preserve">, ένα ζιζανιοκτόνο που ελέγχει ζιζάνια (π.χ. </w:t>
            </w:r>
            <w:proofErr w:type="spellStart"/>
            <w:r w:rsidRPr="0087237F">
              <w:rPr>
                <w:rFonts w:asciiTheme="minorHAnsi" w:hAnsiTheme="minorHAnsi" w:cstheme="minorHAnsi"/>
              </w:rPr>
              <w:t>βλήτο</w:t>
            </w:r>
            <w:proofErr w:type="spellEnd"/>
            <w:r w:rsidRPr="0087237F">
              <w:rPr>
                <w:rFonts w:asciiTheme="minorHAnsi" w:hAnsiTheme="minorHAnsi" w:cstheme="minorHAnsi"/>
              </w:rPr>
              <w:t xml:space="preserve">, αναρριχώμενο πολύγωνο, </w:t>
            </w:r>
            <w:proofErr w:type="spellStart"/>
            <w:r w:rsidRPr="0087237F">
              <w:rPr>
                <w:rFonts w:asciiTheme="minorHAnsi" w:hAnsiTheme="minorHAnsi" w:cstheme="minorHAnsi"/>
              </w:rPr>
              <w:t>βερόνικα</w:t>
            </w:r>
            <w:proofErr w:type="spellEnd"/>
            <w:r w:rsidRPr="0087237F">
              <w:rPr>
                <w:rFonts w:asciiTheme="minorHAnsi" w:hAnsiTheme="minorHAnsi" w:cstheme="minorHAnsi"/>
              </w:rPr>
              <w:t xml:space="preserve">, </w:t>
            </w:r>
            <w:proofErr w:type="spellStart"/>
            <w:r w:rsidRPr="0087237F">
              <w:rPr>
                <w:rFonts w:asciiTheme="minorHAnsi" w:hAnsiTheme="minorHAnsi" w:cstheme="minorHAnsi"/>
              </w:rPr>
              <w:t>αγριοσπανάκι</w:t>
            </w:r>
            <w:proofErr w:type="spellEnd"/>
            <w:r w:rsidRPr="0087237F">
              <w:rPr>
                <w:rFonts w:asciiTheme="minorHAnsi" w:hAnsiTheme="minorHAnsi" w:cstheme="minorHAnsi"/>
              </w:rPr>
              <w:t xml:space="preserve">), τα οποία δεν μπορούν να αντιμετωπιστούν αποτελεσματικά από τα εγκεκριμένα σκευάσματα μόνο μίας ή δύο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Πρόκειται ουσιαστικά για «εχθρούς» που </w:t>
            </w:r>
            <w:r w:rsidRPr="0087237F">
              <w:rPr>
                <w:rFonts w:asciiTheme="minorHAnsi" w:hAnsiTheme="minorHAnsi" w:cstheme="minorHAnsi"/>
                <w:u w:val="single"/>
              </w:rPr>
              <w:t>«δεν μπορούν να αντιμετωπιστούν με άλλα εύλογα μέσα»</w:t>
            </w:r>
            <w:r w:rsidRPr="0087237F">
              <w:rPr>
                <w:rFonts w:asciiTheme="minorHAnsi" w:hAnsiTheme="minorHAnsi" w:cstheme="minorHAnsi"/>
              </w:rPr>
              <w:t xml:space="preserve">, όπως αναφέρεται στο άρθρο 53 του Καν. 1107/2009 της Ε.Ε. Η απουσία  αποτελεσματικών εγκεκριμένων σκευασμάτων αποδεικνύεται από το γεγονός ότι οι Ελληνικές Αρχές </w:t>
            </w:r>
            <w:proofErr w:type="spellStart"/>
            <w:r w:rsidRPr="0087237F">
              <w:rPr>
                <w:rFonts w:asciiTheme="minorHAnsi" w:hAnsiTheme="minorHAnsi" w:cstheme="minorHAnsi"/>
              </w:rPr>
              <w:t>αδειοδοτούν</w:t>
            </w:r>
            <w:proofErr w:type="spellEnd"/>
            <w:r w:rsidRPr="0087237F">
              <w:rPr>
                <w:rFonts w:asciiTheme="minorHAnsi" w:hAnsiTheme="minorHAnsi" w:cstheme="minorHAnsi"/>
              </w:rPr>
              <w:t xml:space="preserve"> κατά παρέκκλιση </w:t>
            </w:r>
            <w:proofErr w:type="spellStart"/>
            <w:r w:rsidRPr="0087237F">
              <w:rPr>
                <w:rFonts w:asciiTheme="minorHAnsi" w:hAnsiTheme="minorHAnsi" w:cstheme="minorHAnsi"/>
              </w:rPr>
              <w:t>μεταφυτρωτικά</w:t>
            </w:r>
            <w:proofErr w:type="spellEnd"/>
            <w:r w:rsidRPr="0087237F">
              <w:rPr>
                <w:rFonts w:asciiTheme="minorHAnsi" w:hAnsiTheme="minorHAnsi" w:cstheme="minorHAnsi"/>
              </w:rPr>
              <w:t xml:space="preserve"> ζιζανιοκτόνα (</w:t>
            </w:r>
            <w:r w:rsidRPr="0087237F">
              <w:rPr>
                <w:rFonts w:asciiTheme="minorHAnsi" w:hAnsiTheme="minorHAnsi" w:cstheme="minorHAnsi"/>
                <w:lang w:val="en-US"/>
              </w:rPr>
              <w:t>p</w:t>
            </w:r>
            <w:proofErr w:type="spellStart"/>
            <w:r w:rsidRPr="0087237F">
              <w:rPr>
                <w:rFonts w:asciiTheme="minorHAnsi" w:hAnsiTheme="minorHAnsi" w:cstheme="minorHAnsi"/>
              </w:rPr>
              <w:t>yrithiobac</w:t>
            </w:r>
            <w:proofErr w:type="spellEnd"/>
            <w:r w:rsidRPr="0087237F">
              <w:rPr>
                <w:rFonts w:asciiTheme="minorHAnsi" w:hAnsiTheme="minorHAnsi" w:cstheme="minorHAnsi"/>
              </w:rPr>
              <w:t>-</w:t>
            </w:r>
            <w:proofErr w:type="spellStart"/>
            <w:r w:rsidRPr="0087237F">
              <w:rPr>
                <w:rFonts w:asciiTheme="minorHAnsi" w:hAnsiTheme="minorHAnsi" w:cstheme="minorHAnsi"/>
              </w:rPr>
              <w:t>sodium</w:t>
            </w:r>
            <w:proofErr w:type="spellEnd"/>
            <w:r w:rsidRPr="0087237F">
              <w:rPr>
                <w:rFonts w:asciiTheme="minorHAnsi" w:hAnsiTheme="minorHAnsi" w:cstheme="minorHAnsi"/>
              </w:rPr>
              <w:t xml:space="preserve">, </w:t>
            </w:r>
            <w:proofErr w:type="spellStart"/>
            <w:r w:rsidRPr="0087237F">
              <w:rPr>
                <w:rFonts w:asciiTheme="minorHAnsi" w:hAnsiTheme="minorHAnsi" w:cstheme="minorHAnsi"/>
              </w:rPr>
              <w:t>trifloxysulfuron</w:t>
            </w:r>
            <w:proofErr w:type="spellEnd"/>
            <w:r w:rsidRPr="0087237F">
              <w:rPr>
                <w:rFonts w:asciiTheme="minorHAnsi" w:hAnsiTheme="minorHAnsi" w:cstheme="minorHAnsi"/>
              </w:rPr>
              <w:t xml:space="preserve">) για την αντιμετώπιση των ζιζανίων στο βαμβάκι, τονίζοντας τη σημασία της αποτελεσματικής </w:t>
            </w:r>
            <w:proofErr w:type="spellStart"/>
            <w:r w:rsidRPr="0087237F">
              <w:rPr>
                <w:rFonts w:asciiTheme="minorHAnsi" w:hAnsiTheme="minorHAnsi" w:cstheme="minorHAnsi"/>
              </w:rPr>
              <w:t>προσπαρτικής</w:t>
            </w:r>
            <w:proofErr w:type="spellEnd"/>
            <w:r w:rsidRPr="0087237F">
              <w:rPr>
                <w:rFonts w:asciiTheme="minorHAnsi" w:hAnsiTheme="minorHAnsi" w:cstheme="minorHAnsi"/>
              </w:rPr>
              <w:t xml:space="preserve"> – </w:t>
            </w:r>
            <w:proofErr w:type="spellStart"/>
            <w:r w:rsidRPr="0087237F">
              <w:rPr>
                <w:rFonts w:asciiTheme="minorHAnsi" w:hAnsiTheme="minorHAnsi" w:cstheme="minorHAnsi"/>
              </w:rPr>
              <w:t>προφυτρωτικής</w:t>
            </w:r>
            <w:proofErr w:type="spellEnd"/>
            <w:r w:rsidRPr="0087237F">
              <w:rPr>
                <w:rFonts w:asciiTheme="minorHAnsi" w:hAnsiTheme="minorHAnsi" w:cstheme="minorHAnsi"/>
              </w:rPr>
              <w:t xml:space="preserve"> </w:t>
            </w:r>
            <w:proofErr w:type="spellStart"/>
            <w:r w:rsidRPr="0087237F">
              <w:rPr>
                <w:rFonts w:asciiTheme="minorHAnsi" w:hAnsiTheme="minorHAnsi" w:cstheme="minorHAnsi"/>
              </w:rPr>
              <w:t>ζιζανιοκτονίας</w:t>
            </w:r>
            <w:proofErr w:type="spellEnd"/>
            <w:r w:rsidRPr="0087237F">
              <w:rPr>
                <w:rFonts w:asciiTheme="minorHAnsi" w:hAnsiTheme="minorHAnsi" w:cstheme="minorHAnsi"/>
              </w:rPr>
              <w:t xml:space="preserve">, η αποτυχία της οποίας θα οδηγήσει στην αναγκαστική εφαρμογή </w:t>
            </w:r>
            <w:proofErr w:type="spellStart"/>
            <w:r w:rsidRPr="0087237F">
              <w:rPr>
                <w:rFonts w:asciiTheme="minorHAnsi" w:hAnsiTheme="minorHAnsi" w:cstheme="minorHAnsi"/>
              </w:rPr>
              <w:t>μεταφυτρωτικών</w:t>
            </w:r>
            <w:proofErr w:type="spellEnd"/>
            <w:r w:rsidRPr="0087237F">
              <w:rPr>
                <w:rFonts w:asciiTheme="minorHAnsi" w:hAnsiTheme="minorHAnsi" w:cstheme="minorHAnsi"/>
              </w:rPr>
              <w:t xml:space="preserve"> ζιζανιοκτόνων.</w:t>
            </w:r>
          </w:p>
          <w:p w:rsidR="0087237F" w:rsidRPr="0087237F" w:rsidRDefault="0087237F" w:rsidP="0087237F">
            <w:pPr>
              <w:jc w:val="both"/>
              <w:rPr>
                <w:rFonts w:asciiTheme="minorHAnsi" w:hAnsiTheme="minorHAnsi" w:cstheme="minorHAnsi"/>
              </w:rPr>
            </w:pPr>
            <w:r w:rsidRPr="0087237F">
              <w:rPr>
                <w:rFonts w:asciiTheme="minorHAnsi" w:hAnsiTheme="minorHAnsi" w:cstheme="minorHAnsi"/>
              </w:rPr>
              <w:t xml:space="preserve">Πέραν των γνωστών ζιζανίων που υπήρχαν στα </w:t>
            </w:r>
            <w:proofErr w:type="spellStart"/>
            <w:r w:rsidRPr="0087237F">
              <w:rPr>
                <w:rFonts w:asciiTheme="minorHAnsi" w:hAnsiTheme="minorHAnsi" w:cstheme="minorHAnsi"/>
              </w:rPr>
              <w:t>βαμβακοχώραφα</w:t>
            </w:r>
            <w:proofErr w:type="spellEnd"/>
            <w:r w:rsidRPr="0087237F">
              <w:rPr>
                <w:rFonts w:asciiTheme="minorHAnsi" w:hAnsiTheme="minorHAnsi" w:cstheme="minorHAnsi"/>
              </w:rPr>
              <w:t xml:space="preserve">, μετά τις καταστροφικές πλημύρες, ζιζάνια όπως το </w:t>
            </w:r>
            <w:proofErr w:type="spellStart"/>
            <w:r w:rsidRPr="0087237F">
              <w:rPr>
                <w:rFonts w:asciiTheme="minorHAnsi" w:hAnsiTheme="minorHAnsi" w:cstheme="minorHAnsi"/>
              </w:rPr>
              <w:t>βλήτο</w:t>
            </w:r>
            <w:proofErr w:type="spellEnd"/>
            <w:r w:rsidRPr="0087237F">
              <w:rPr>
                <w:rFonts w:asciiTheme="minorHAnsi" w:hAnsiTheme="minorHAnsi" w:cstheme="minorHAnsi"/>
              </w:rPr>
              <w:t xml:space="preserve">, η αντράκλα, το αναρριχώμενο πολύγωνο, η </w:t>
            </w:r>
            <w:proofErr w:type="spellStart"/>
            <w:r w:rsidRPr="0087237F">
              <w:rPr>
                <w:rFonts w:asciiTheme="minorHAnsi" w:hAnsiTheme="minorHAnsi" w:cstheme="minorHAnsi"/>
              </w:rPr>
              <w:t>νεραγριάδα</w:t>
            </w:r>
            <w:proofErr w:type="spellEnd"/>
            <w:r w:rsidRPr="0087237F">
              <w:rPr>
                <w:rFonts w:asciiTheme="minorHAnsi" w:hAnsiTheme="minorHAnsi" w:cstheme="minorHAnsi"/>
              </w:rPr>
              <w:t xml:space="preserve"> κλπ, έχουν γίνει εκ νέου σοβαρό πρόβλημα για την καλλιέργεια. Εκτός από τα «νέα» ζιζάνια της καλλιέργειας επιπλέον πρόβλημα είναι και η πρωτόγνωρη πυκνότητα όλων των ζιζανίων, στην οποία ακόμα και τα εγκεκριμένα και αποτελεσματικά σκευάσματα δεν μπορούν να τα καταπολεμήσουν όπως παλιότερα.</w:t>
            </w:r>
          </w:p>
          <w:p w:rsidR="0087237F" w:rsidRPr="0087237F" w:rsidRDefault="0087237F" w:rsidP="0087237F">
            <w:pPr>
              <w:jc w:val="both"/>
              <w:rPr>
                <w:rFonts w:asciiTheme="minorHAnsi" w:hAnsiTheme="minorHAnsi" w:cstheme="minorHAnsi"/>
                <w:b/>
                <w:u w:val="single"/>
              </w:rPr>
            </w:pPr>
            <w:r w:rsidRPr="0087237F">
              <w:rPr>
                <w:rFonts w:asciiTheme="minorHAnsi" w:hAnsiTheme="minorHAnsi" w:cstheme="minorHAnsi"/>
                <w:b/>
                <w:u w:val="single"/>
              </w:rPr>
              <w:t xml:space="preserve">ΤΟ </w:t>
            </w:r>
            <w:r w:rsidRPr="0087237F">
              <w:rPr>
                <w:rFonts w:asciiTheme="minorHAnsi" w:hAnsiTheme="minorHAnsi" w:cstheme="minorHAnsi"/>
                <w:b/>
                <w:u w:val="single"/>
                <w:lang w:val="en-US"/>
              </w:rPr>
              <w:t>NEOFLAN</w:t>
            </w:r>
            <w:r w:rsidRPr="0087237F">
              <w:rPr>
                <w:rFonts w:asciiTheme="minorHAnsi" w:hAnsiTheme="minorHAnsi" w:cstheme="minorHAnsi"/>
                <w:b/>
                <w:u w:val="single"/>
              </w:rPr>
              <w:t xml:space="preserve"> 600 </w:t>
            </w:r>
            <w:r w:rsidRPr="0087237F">
              <w:rPr>
                <w:rFonts w:asciiTheme="minorHAnsi" w:hAnsiTheme="minorHAnsi" w:cstheme="minorHAnsi"/>
                <w:b/>
                <w:u w:val="single"/>
                <w:lang w:val="en-US"/>
              </w:rPr>
              <w:t>WG</w:t>
            </w:r>
            <w:r w:rsidRPr="0087237F">
              <w:rPr>
                <w:rFonts w:asciiTheme="minorHAnsi" w:hAnsiTheme="minorHAnsi" w:cstheme="minorHAnsi"/>
                <w:b/>
                <w:u w:val="single"/>
              </w:rPr>
              <w:t xml:space="preserve">  (</w:t>
            </w:r>
            <w:proofErr w:type="spellStart"/>
            <w:r w:rsidRPr="0087237F">
              <w:rPr>
                <w:rFonts w:asciiTheme="minorHAnsi" w:hAnsiTheme="minorHAnsi" w:cstheme="minorHAnsi"/>
                <w:b/>
                <w:u w:val="single"/>
              </w:rPr>
              <w:t>δ.ο</w:t>
            </w:r>
            <w:proofErr w:type="spellEnd"/>
            <w:r w:rsidRPr="0087237F">
              <w:rPr>
                <w:rFonts w:asciiTheme="minorHAnsi" w:hAnsiTheme="minorHAnsi" w:cstheme="minorHAnsi"/>
                <w:b/>
                <w:u w:val="single"/>
              </w:rPr>
              <w:t xml:space="preserve">. </w:t>
            </w:r>
            <w:r w:rsidRPr="0087237F">
              <w:rPr>
                <w:rFonts w:asciiTheme="minorHAnsi" w:hAnsiTheme="minorHAnsi" w:cstheme="minorHAnsi"/>
                <w:b/>
                <w:u w:val="single"/>
                <w:lang w:val="en-US"/>
              </w:rPr>
              <w:t>benfluralin</w:t>
            </w:r>
            <w:r w:rsidRPr="0087237F">
              <w:rPr>
                <w:rFonts w:asciiTheme="minorHAnsi" w:hAnsiTheme="minorHAnsi" w:cstheme="minorHAnsi"/>
                <w:b/>
                <w:u w:val="single"/>
              </w:rPr>
              <w:t xml:space="preserve">), ως </w:t>
            </w:r>
            <w:proofErr w:type="spellStart"/>
            <w:r w:rsidRPr="0087237F">
              <w:rPr>
                <w:rFonts w:asciiTheme="minorHAnsi" w:hAnsiTheme="minorHAnsi" w:cstheme="minorHAnsi"/>
                <w:b/>
                <w:u w:val="single"/>
              </w:rPr>
              <w:lastRenderedPageBreak/>
              <w:t>προσπαρτικό</w:t>
            </w:r>
            <w:proofErr w:type="spellEnd"/>
            <w:r w:rsidRPr="0087237F">
              <w:rPr>
                <w:rFonts w:asciiTheme="minorHAnsi" w:hAnsiTheme="minorHAnsi" w:cstheme="minorHAnsi"/>
                <w:b/>
                <w:u w:val="single"/>
              </w:rPr>
              <w:t xml:space="preserve"> ζιζανιοκτόνο, δρα στα πρώτα στάδια ανάπτυξης, κατά τη βλάστηση των σπόρων και συνεισφέρει σημαντικά στη διαχείριση των πληθυσμών των ζιζανίων μειώνοντας την πίεση της προσβολής.</w:t>
            </w:r>
          </w:p>
          <w:p w:rsidR="0029729F" w:rsidRDefault="0029729F" w:rsidP="0087237F">
            <w:pPr>
              <w:jc w:val="both"/>
              <w:rPr>
                <w:rFonts w:asciiTheme="minorHAnsi" w:hAnsiTheme="minorHAnsi" w:cstheme="minorHAnsi"/>
              </w:rPr>
            </w:pPr>
          </w:p>
          <w:p w:rsidR="00352F41" w:rsidRPr="00220ECF" w:rsidRDefault="00352F41" w:rsidP="00352F41">
            <w:pPr>
              <w:jc w:val="both"/>
              <w:rPr>
                <w:rFonts w:asciiTheme="minorHAnsi" w:hAnsiTheme="minorHAnsi" w:cstheme="minorHAnsi"/>
              </w:rPr>
            </w:pPr>
            <w:r>
              <w:rPr>
                <w:rFonts w:asciiTheme="minorHAnsi" w:hAnsiTheme="minorHAnsi" w:cstheme="minorHAnsi"/>
              </w:rPr>
              <w:t xml:space="preserve">Όσον αφορά τις καλλιέργειες </w:t>
            </w:r>
            <w:r w:rsidRPr="00220ECF">
              <w:rPr>
                <w:rFonts w:asciiTheme="minorHAnsi" w:hAnsiTheme="minorHAnsi" w:cstheme="minorHAnsi"/>
              </w:rPr>
              <w:t>μηδικής</w:t>
            </w:r>
            <w:r w:rsidR="00EC0EC5" w:rsidRPr="00EC0EC5">
              <w:rPr>
                <w:rFonts w:asciiTheme="minorHAnsi" w:hAnsiTheme="minorHAnsi" w:cstheme="minorHAnsi"/>
              </w:rPr>
              <w:t xml:space="preserve"> </w:t>
            </w:r>
            <w:r w:rsidRPr="00220ECF">
              <w:rPr>
                <w:rFonts w:asciiTheme="minorHAnsi" w:hAnsiTheme="minorHAnsi" w:cstheme="minorHAnsi"/>
              </w:rPr>
              <w:t>και νεαρών φύλλων</w:t>
            </w:r>
            <w:r w:rsidR="001B6B6C">
              <w:rPr>
                <w:rFonts w:asciiTheme="minorHAnsi" w:hAnsiTheme="minorHAnsi" w:cstheme="minorHAnsi"/>
              </w:rPr>
              <w:t>,</w:t>
            </w:r>
            <w:r w:rsidRPr="00220ECF">
              <w:rPr>
                <w:rFonts w:asciiTheme="minorHAnsi" w:hAnsiTheme="minorHAnsi" w:cstheme="minorHAnsi"/>
              </w:rPr>
              <w:t xml:space="preserve"> </w:t>
            </w:r>
            <w:r w:rsidR="001B6B6C">
              <w:rPr>
                <w:rFonts w:asciiTheme="minorHAnsi" w:hAnsiTheme="minorHAnsi" w:cstheme="minorHAnsi"/>
              </w:rPr>
              <w:t>γ</w:t>
            </w:r>
            <w:r w:rsidRPr="00220ECF">
              <w:rPr>
                <w:rFonts w:asciiTheme="minorHAnsi" w:hAnsiTheme="minorHAnsi" w:cstheme="minorHAnsi"/>
              </w:rPr>
              <w:t xml:space="preserve">ια αρκετά από τα ζιζάνια τα οποία ελέγχει αποτελεσματικά το </w:t>
            </w:r>
            <w:r w:rsidR="001B6B6C">
              <w:rPr>
                <w:rFonts w:asciiTheme="minorHAnsi" w:hAnsiTheme="minorHAnsi" w:cstheme="minorHAnsi"/>
                <w:lang w:val="en-US"/>
              </w:rPr>
              <w:t>benfluralin</w:t>
            </w:r>
            <w:r w:rsidRPr="00220ECF">
              <w:rPr>
                <w:rFonts w:asciiTheme="minorHAnsi" w:hAnsiTheme="minorHAnsi" w:cstheme="minorHAnsi"/>
              </w:rPr>
              <w:t>, δεν υπάρχουν εγκεκριμένα ζιζανιοκτόνα. Συγκεκριμένα, στη μηδική και στα νεαρά φύλλα δεν υπάρχουν εγκεκριμένα ζιζανιοκτόνα για τα παρακάτω ζιζάνια:</w:t>
            </w:r>
          </w:p>
          <w:p w:rsidR="00352F41" w:rsidRPr="00220ECF" w:rsidRDefault="00352F41" w:rsidP="00352F41">
            <w:pPr>
              <w:pStyle w:val="ac"/>
              <w:numPr>
                <w:ilvl w:val="0"/>
                <w:numId w:val="13"/>
              </w:numPr>
              <w:spacing w:after="160" w:line="259" w:lineRule="auto"/>
              <w:ind w:left="360"/>
              <w:contextualSpacing/>
              <w:jc w:val="both"/>
              <w:rPr>
                <w:rFonts w:asciiTheme="minorHAnsi" w:hAnsiTheme="minorHAnsi" w:cstheme="minorHAnsi"/>
                <w:b/>
              </w:rPr>
            </w:pPr>
            <w:r w:rsidRPr="00220ECF">
              <w:rPr>
                <w:rFonts w:asciiTheme="minorHAnsi" w:hAnsiTheme="minorHAnsi" w:cstheme="minorHAnsi"/>
                <w:b/>
                <w:u w:val="single"/>
              </w:rPr>
              <w:t>Μηδική</w:t>
            </w:r>
            <w:r w:rsidRPr="00220ECF">
              <w:rPr>
                <w:rFonts w:asciiTheme="minorHAnsi" w:hAnsiTheme="minorHAnsi" w:cstheme="minorHAnsi"/>
                <w:b/>
              </w:rPr>
              <w:t xml:space="preserve">: </w:t>
            </w:r>
            <w:proofErr w:type="spellStart"/>
            <w:r w:rsidRPr="00220ECF">
              <w:rPr>
                <w:rFonts w:asciiTheme="minorHAnsi" w:hAnsiTheme="minorHAnsi" w:cstheme="minorHAnsi"/>
                <w:b/>
              </w:rPr>
              <w:t>Αναριχώμενο</w:t>
            </w:r>
            <w:proofErr w:type="spellEnd"/>
            <w:r w:rsidRPr="00220ECF">
              <w:rPr>
                <w:rFonts w:asciiTheme="minorHAnsi" w:hAnsiTheme="minorHAnsi" w:cstheme="minorHAnsi"/>
                <w:b/>
              </w:rPr>
              <w:t xml:space="preserve"> πολύγωνο ή </w:t>
            </w:r>
            <w:proofErr w:type="spellStart"/>
            <w:r w:rsidRPr="00220ECF">
              <w:rPr>
                <w:rFonts w:asciiTheme="minorHAnsi" w:hAnsiTheme="minorHAnsi" w:cstheme="minorHAnsi"/>
                <w:b/>
              </w:rPr>
              <w:t>αγριοφασουλιά</w:t>
            </w:r>
            <w:proofErr w:type="spellEnd"/>
            <w:r w:rsidRPr="00220ECF">
              <w:rPr>
                <w:rFonts w:asciiTheme="minorHAnsi" w:hAnsiTheme="minorHAnsi" w:cstheme="minorHAnsi"/>
                <w:b/>
              </w:rPr>
              <w:t xml:space="preserve"> (</w:t>
            </w:r>
            <w:proofErr w:type="spellStart"/>
            <w:r w:rsidRPr="00220ECF">
              <w:rPr>
                <w:rFonts w:asciiTheme="minorHAnsi" w:hAnsiTheme="minorHAnsi" w:cstheme="minorHAnsi"/>
                <w:b/>
                <w:i/>
                <w:lang w:val="en-US"/>
              </w:rPr>
              <w:t>Bilderdykia</w:t>
            </w:r>
            <w:proofErr w:type="spellEnd"/>
            <w:r w:rsidRPr="00220ECF">
              <w:rPr>
                <w:rFonts w:asciiTheme="minorHAnsi" w:hAnsiTheme="minorHAnsi" w:cstheme="minorHAnsi"/>
                <w:b/>
                <w:i/>
              </w:rPr>
              <w:t xml:space="preserve"> </w:t>
            </w:r>
            <w:r w:rsidRPr="00220ECF">
              <w:rPr>
                <w:rFonts w:asciiTheme="minorHAnsi" w:hAnsiTheme="minorHAnsi" w:cstheme="minorHAnsi"/>
                <w:b/>
                <w:i/>
                <w:lang w:val="en-US"/>
              </w:rPr>
              <w:t>convolvulus</w:t>
            </w:r>
            <w:r w:rsidRPr="00220ECF">
              <w:rPr>
                <w:rFonts w:asciiTheme="minorHAnsi" w:hAnsiTheme="minorHAnsi" w:cstheme="minorHAnsi"/>
                <w:b/>
                <w:i/>
              </w:rPr>
              <w:t xml:space="preserve">) και </w:t>
            </w:r>
            <w:proofErr w:type="spellStart"/>
            <w:r w:rsidRPr="00220ECF">
              <w:rPr>
                <w:rFonts w:asciiTheme="minorHAnsi" w:hAnsiTheme="minorHAnsi" w:cstheme="minorHAnsi"/>
                <w:b/>
                <w:i/>
              </w:rPr>
              <w:t>Στριγγλόχορτο</w:t>
            </w:r>
            <w:proofErr w:type="spellEnd"/>
            <w:r w:rsidRPr="00220ECF">
              <w:rPr>
                <w:rFonts w:asciiTheme="minorHAnsi" w:hAnsiTheme="minorHAnsi" w:cstheme="minorHAnsi"/>
                <w:b/>
                <w:i/>
              </w:rPr>
              <w:t xml:space="preserve"> ή </w:t>
            </w:r>
            <w:proofErr w:type="spellStart"/>
            <w:r w:rsidRPr="00220ECF">
              <w:rPr>
                <w:rFonts w:asciiTheme="minorHAnsi" w:hAnsiTheme="minorHAnsi" w:cstheme="minorHAnsi"/>
                <w:b/>
                <w:i/>
              </w:rPr>
              <w:t>αγριοσπανάκι</w:t>
            </w:r>
            <w:proofErr w:type="spellEnd"/>
            <w:r w:rsidRPr="00220ECF">
              <w:rPr>
                <w:rFonts w:asciiTheme="minorHAnsi" w:hAnsiTheme="minorHAnsi" w:cstheme="minorHAnsi"/>
                <w:b/>
                <w:i/>
              </w:rPr>
              <w:t xml:space="preserve"> (</w:t>
            </w:r>
            <w:proofErr w:type="spellStart"/>
            <w:r w:rsidRPr="00220ECF">
              <w:rPr>
                <w:rFonts w:asciiTheme="minorHAnsi" w:hAnsiTheme="minorHAnsi" w:cstheme="minorHAnsi"/>
                <w:b/>
                <w:i/>
                <w:lang w:val="en-US"/>
              </w:rPr>
              <w:t>Atriplex</w:t>
            </w:r>
            <w:proofErr w:type="spellEnd"/>
            <w:r w:rsidRPr="00220ECF">
              <w:rPr>
                <w:rFonts w:asciiTheme="minorHAnsi" w:hAnsiTheme="minorHAnsi" w:cstheme="minorHAnsi"/>
                <w:b/>
                <w:i/>
              </w:rPr>
              <w:t xml:space="preserve"> </w:t>
            </w:r>
            <w:proofErr w:type="spellStart"/>
            <w:r w:rsidRPr="00220ECF">
              <w:rPr>
                <w:rFonts w:asciiTheme="minorHAnsi" w:hAnsiTheme="minorHAnsi" w:cstheme="minorHAnsi"/>
                <w:b/>
                <w:i/>
                <w:lang w:val="en-US"/>
              </w:rPr>
              <w:t>patula</w:t>
            </w:r>
            <w:proofErr w:type="spellEnd"/>
            <w:r w:rsidRPr="00220ECF">
              <w:rPr>
                <w:rFonts w:asciiTheme="minorHAnsi" w:hAnsiTheme="minorHAnsi" w:cstheme="minorHAnsi"/>
                <w:b/>
                <w:i/>
              </w:rPr>
              <w:t xml:space="preserve">) </w:t>
            </w:r>
          </w:p>
          <w:p w:rsidR="00352F41" w:rsidRPr="00220ECF" w:rsidRDefault="00305FE0" w:rsidP="00352F41">
            <w:pPr>
              <w:pStyle w:val="ac"/>
              <w:numPr>
                <w:ilvl w:val="0"/>
                <w:numId w:val="13"/>
              </w:numPr>
              <w:spacing w:after="160" w:line="259" w:lineRule="auto"/>
              <w:ind w:left="360"/>
              <w:contextualSpacing/>
              <w:jc w:val="both"/>
              <w:rPr>
                <w:rFonts w:asciiTheme="minorHAnsi" w:hAnsiTheme="minorHAnsi" w:cstheme="minorHAnsi"/>
                <w:b/>
              </w:rPr>
            </w:pPr>
            <w:r>
              <w:rPr>
                <w:rFonts w:asciiTheme="minorHAnsi" w:hAnsiTheme="minorHAnsi" w:cstheme="minorHAnsi"/>
                <w:b/>
                <w:u w:val="single"/>
              </w:rPr>
              <w:t>Νεαρά φύλλα (</w:t>
            </w:r>
            <w:r w:rsidR="00352F41" w:rsidRPr="00220ECF">
              <w:rPr>
                <w:rFonts w:asciiTheme="minorHAnsi" w:hAnsiTheme="minorHAnsi" w:cstheme="minorHAnsi"/>
                <w:b/>
                <w:u w:val="single"/>
                <w:lang w:val="en-US"/>
              </w:rPr>
              <w:t>Baby</w:t>
            </w:r>
            <w:r w:rsidR="00352F41" w:rsidRPr="00220ECF">
              <w:rPr>
                <w:rFonts w:asciiTheme="minorHAnsi" w:hAnsiTheme="minorHAnsi" w:cstheme="minorHAnsi"/>
                <w:b/>
                <w:u w:val="single"/>
              </w:rPr>
              <w:t xml:space="preserve"> </w:t>
            </w:r>
            <w:r w:rsidR="00352F41" w:rsidRPr="00220ECF">
              <w:rPr>
                <w:rFonts w:asciiTheme="minorHAnsi" w:hAnsiTheme="minorHAnsi" w:cstheme="minorHAnsi"/>
                <w:b/>
                <w:u w:val="single"/>
                <w:lang w:val="en-US"/>
              </w:rPr>
              <w:t>leaf</w:t>
            </w:r>
            <w:r w:rsidR="00352F41" w:rsidRPr="00220ECF">
              <w:rPr>
                <w:rFonts w:asciiTheme="minorHAnsi" w:hAnsiTheme="minorHAnsi" w:cstheme="minorHAnsi"/>
                <w:b/>
                <w:u w:val="single"/>
              </w:rPr>
              <w:t xml:space="preserve"> </w:t>
            </w:r>
            <w:r w:rsidR="00352F41" w:rsidRPr="00220ECF">
              <w:rPr>
                <w:rFonts w:asciiTheme="minorHAnsi" w:hAnsiTheme="minorHAnsi" w:cstheme="minorHAnsi"/>
                <w:b/>
                <w:u w:val="single"/>
                <w:lang w:val="en-US"/>
              </w:rPr>
              <w:t>crops</w:t>
            </w:r>
            <w:r>
              <w:rPr>
                <w:rFonts w:asciiTheme="minorHAnsi" w:hAnsiTheme="minorHAnsi" w:cstheme="minorHAnsi"/>
                <w:b/>
                <w:u w:val="single"/>
              </w:rPr>
              <w:t>)</w:t>
            </w:r>
            <w:r w:rsidR="00352F41" w:rsidRPr="00220ECF">
              <w:rPr>
                <w:rFonts w:asciiTheme="minorHAnsi" w:hAnsiTheme="minorHAnsi" w:cstheme="minorHAnsi"/>
                <w:b/>
              </w:rPr>
              <w:t xml:space="preserve">:  </w:t>
            </w:r>
            <w:proofErr w:type="spellStart"/>
            <w:r w:rsidR="00352F41" w:rsidRPr="00220ECF">
              <w:rPr>
                <w:rFonts w:asciiTheme="minorHAnsi" w:hAnsiTheme="minorHAnsi" w:cstheme="minorHAnsi"/>
                <w:b/>
              </w:rPr>
              <w:t>Μουχρίτσα</w:t>
            </w:r>
            <w:proofErr w:type="spellEnd"/>
            <w:r w:rsidR="00352F41" w:rsidRPr="00220ECF">
              <w:rPr>
                <w:rFonts w:asciiTheme="minorHAnsi" w:hAnsiTheme="minorHAnsi" w:cstheme="minorHAnsi"/>
                <w:b/>
              </w:rPr>
              <w:t xml:space="preserve"> (</w:t>
            </w:r>
            <w:proofErr w:type="spellStart"/>
            <w:r w:rsidR="00352F41" w:rsidRPr="00220ECF">
              <w:rPr>
                <w:rFonts w:asciiTheme="minorHAnsi" w:hAnsiTheme="minorHAnsi" w:cstheme="minorHAnsi"/>
                <w:b/>
                <w:i/>
                <w:lang w:val="en-US"/>
              </w:rPr>
              <w:t>Echinochloa</w:t>
            </w:r>
            <w:proofErr w:type="spellEnd"/>
            <w:r w:rsidR="00352F41" w:rsidRPr="00220ECF">
              <w:rPr>
                <w:rFonts w:asciiTheme="minorHAnsi" w:hAnsiTheme="minorHAnsi" w:cstheme="minorHAnsi"/>
                <w:b/>
                <w:i/>
              </w:rPr>
              <w:t xml:space="preserve"> </w:t>
            </w:r>
            <w:proofErr w:type="spellStart"/>
            <w:r w:rsidR="00352F41" w:rsidRPr="00220ECF">
              <w:rPr>
                <w:rFonts w:asciiTheme="minorHAnsi" w:hAnsiTheme="minorHAnsi" w:cstheme="minorHAnsi"/>
                <w:b/>
                <w:i/>
                <w:lang w:val="en-US"/>
              </w:rPr>
              <w:t>crus</w:t>
            </w:r>
            <w:proofErr w:type="spellEnd"/>
            <w:r w:rsidR="00352F41" w:rsidRPr="00220ECF">
              <w:rPr>
                <w:rFonts w:asciiTheme="minorHAnsi" w:hAnsiTheme="minorHAnsi" w:cstheme="minorHAnsi"/>
                <w:b/>
                <w:i/>
              </w:rPr>
              <w:t>-</w:t>
            </w:r>
            <w:proofErr w:type="spellStart"/>
            <w:r w:rsidR="00352F41" w:rsidRPr="00220ECF">
              <w:rPr>
                <w:rFonts w:asciiTheme="minorHAnsi" w:hAnsiTheme="minorHAnsi" w:cstheme="minorHAnsi"/>
                <w:b/>
                <w:i/>
                <w:lang w:val="en-US"/>
              </w:rPr>
              <w:t>galli</w:t>
            </w:r>
            <w:proofErr w:type="spellEnd"/>
            <w:r w:rsidR="00352F41" w:rsidRPr="00220ECF">
              <w:rPr>
                <w:rFonts w:asciiTheme="minorHAnsi" w:hAnsiTheme="minorHAnsi" w:cstheme="minorHAnsi"/>
                <w:b/>
                <w:i/>
              </w:rPr>
              <w:t xml:space="preserve">), </w:t>
            </w:r>
            <w:proofErr w:type="spellStart"/>
            <w:r w:rsidR="00352F41" w:rsidRPr="00220ECF">
              <w:rPr>
                <w:rFonts w:asciiTheme="minorHAnsi" w:hAnsiTheme="minorHAnsi" w:cstheme="minorHAnsi"/>
                <w:b/>
                <w:i/>
              </w:rPr>
              <w:t>Αλεπονουρά</w:t>
            </w:r>
            <w:proofErr w:type="spellEnd"/>
            <w:r w:rsidR="00352F41" w:rsidRPr="00220ECF">
              <w:rPr>
                <w:rFonts w:asciiTheme="minorHAnsi" w:hAnsiTheme="minorHAnsi" w:cstheme="minorHAnsi"/>
                <w:b/>
                <w:i/>
              </w:rPr>
              <w:t xml:space="preserve"> (</w:t>
            </w:r>
            <w:proofErr w:type="spellStart"/>
            <w:r w:rsidR="00352F41" w:rsidRPr="00220ECF">
              <w:rPr>
                <w:rFonts w:asciiTheme="minorHAnsi" w:hAnsiTheme="minorHAnsi" w:cstheme="minorHAnsi"/>
                <w:b/>
                <w:i/>
                <w:lang w:val="en-US"/>
              </w:rPr>
              <w:t>Alopecurus</w:t>
            </w:r>
            <w:proofErr w:type="spellEnd"/>
            <w:r w:rsidR="00352F41" w:rsidRPr="00220ECF">
              <w:rPr>
                <w:rFonts w:asciiTheme="minorHAnsi" w:hAnsiTheme="minorHAnsi" w:cstheme="minorHAnsi"/>
                <w:b/>
                <w:i/>
              </w:rPr>
              <w:t xml:space="preserve"> </w:t>
            </w:r>
            <w:proofErr w:type="spellStart"/>
            <w:r w:rsidR="00352F41" w:rsidRPr="00220ECF">
              <w:rPr>
                <w:rFonts w:asciiTheme="minorHAnsi" w:hAnsiTheme="minorHAnsi" w:cstheme="minorHAnsi"/>
                <w:b/>
                <w:i/>
                <w:lang w:val="en-US"/>
              </w:rPr>
              <w:t>myosuroides</w:t>
            </w:r>
            <w:proofErr w:type="spellEnd"/>
            <w:r w:rsidR="00352F41" w:rsidRPr="00220ECF">
              <w:rPr>
                <w:rFonts w:asciiTheme="minorHAnsi" w:hAnsiTheme="minorHAnsi" w:cstheme="minorHAnsi"/>
                <w:b/>
                <w:i/>
              </w:rPr>
              <w:t>)</w:t>
            </w:r>
            <w:r w:rsidR="00352F41" w:rsidRPr="00220ECF">
              <w:rPr>
                <w:rFonts w:asciiTheme="minorHAnsi" w:hAnsiTheme="minorHAnsi" w:cstheme="minorHAnsi"/>
                <w:b/>
              </w:rPr>
              <w:t xml:space="preserve">, </w:t>
            </w:r>
            <w:proofErr w:type="spellStart"/>
            <w:r w:rsidR="00352F41" w:rsidRPr="00220ECF">
              <w:rPr>
                <w:rFonts w:asciiTheme="minorHAnsi" w:hAnsiTheme="minorHAnsi" w:cstheme="minorHAnsi"/>
                <w:b/>
              </w:rPr>
              <w:t>Νεραγριάδα</w:t>
            </w:r>
            <w:proofErr w:type="spellEnd"/>
            <w:r w:rsidR="00352F41" w:rsidRPr="00220ECF">
              <w:rPr>
                <w:rFonts w:asciiTheme="minorHAnsi" w:hAnsiTheme="minorHAnsi" w:cstheme="minorHAnsi"/>
                <w:b/>
              </w:rPr>
              <w:t xml:space="preserve"> (</w:t>
            </w:r>
            <w:proofErr w:type="spellStart"/>
            <w:r w:rsidR="00352F41" w:rsidRPr="00220ECF">
              <w:rPr>
                <w:rFonts w:asciiTheme="minorHAnsi" w:hAnsiTheme="minorHAnsi" w:cstheme="minorHAnsi"/>
                <w:b/>
                <w:i/>
                <w:lang w:val="en-US"/>
              </w:rPr>
              <w:t>Digitaria</w:t>
            </w:r>
            <w:proofErr w:type="spellEnd"/>
            <w:r w:rsidR="00352F41" w:rsidRPr="00220ECF">
              <w:rPr>
                <w:rFonts w:asciiTheme="minorHAnsi" w:hAnsiTheme="minorHAnsi" w:cstheme="minorHAnsi"/>
                <w:b/>
                <w:i/>
              </w:rPr>
              <w:t xml:space="preserve"> </w:t>
            </w:r>
            <w:r w:rsidR="00352F41" w:rsidRPr="00220ECF">
              <w:rPr>
                <w:rFonts w:asciiTheme="minorHAnsi" w:hAnsiTheme="minorHAnsi" w:cstheme="minorHAnsi"/>
                <w:b/>
                <w:lang w:val="en-US"/>
              </w:rPr>
              <w:t>sp</w:t>
            </w:r>
            <w:r w:rsidR="00352F41" w:rsidRPr="00220ECF">
              <w:rPr>
                <w:rFonts w:asciiTheme="minorHAnsi" w:hAnsiTheme="minorHAnsi" w:cstheme="minorHAnsi"/>
                <w:b/>
              </w:rPr>
              <w:t>.), Ήρα (</w:t>
            </w:r>
            <w:proofErr w:type="spellStart"/>
            <w:r w:rsidR="00352F41" w:rsidRPr="00220ECF">
              <w:rPr>
                <w:rFonts w:asciiTheme="minorHAnsi" w:hAnsiTheme="minorHAnsi" w:cstheme="minorHAnsi"/>
                <w:b/>
                <w:i/>
                <w:lang w:val="en-US"/>
              </w:rPr>
              <w:t>Lolium</w:t>
            </w:r>
            <w:proofErr w:type="spellEnd"/>
            <w:r w:rsidR="00352F41" w:rsidRPr="00220ECF">
              <w:rPr>
                <w:rFonts w:asciiTheme="minorHAnsi" w:hAnsiTheme="minorHAnsi" w:cstheme="minorHAnsi"/>
                <w:b/>
                <w:i/>
              </w:rPr>
              <w:t xml:space="preserve"> </w:t>
            </w:r>
            <w:proofErr w:type="spellStart"/>
            <w:r w:rsidR="00352F41" w:rsidRPr="00220ECF">
              <w:rPr>
                <w:rFonts w:asciiTheme="minorHAnsi" w:hAnsiTheme="minorHAnsi" w:cstheme="minorHAnsi"/>
                <w:b/>
                <w:i/>
                <w:lang w:val="en-US"/>
              </w:rPr>
              <w:t>multiflorum</w:t>
            </w:r>
            <w:proofErr w:type="spellEnd"/>
            <w:r w:rsidR="00352F41" w:rsidRPr="00220ECF">
              <w:rPr>
                <w:rFonts w:asciiTheme="minorHAnsi" w:hAnsiTheme="minorHAnsi" w:cstheme="minorHAnsi"/>
                <w:b/>
                <w:i/>
              </w:rPr>
              <w:t xml:space="preserve">), </w:t>
            </w:r>
            <w:proofErr w:type="spellStart"/>
            <w:r w:rsidR="00352F41" w:rsidRPr="00220ECF">
              <w:rPr>
                <w:rFonts w:asciiTheme="minorHAnsi" w:hAnsiTheme="minorHAnsi" w:cstheme="minorHAnsi"/>
                <w:b/>
                <w:i/>
              </w:rPr>
              <w:t>Στριγγλόχορτο</w:t>
            </w:r>
            <w:proofErr w:type="spellEnd"/>
            <w:r w:rsidR="00352F41" w:rsidRPr="00220ECF">
              <w:rPr>
                <w:rFonts w:asciiTheme="minorHAnsi" w:hAnsiTheme="minorHAnsi" w:cstheme="minorHAnsi"/>
                <w:b/>
                <w:i/>
              </w:rPr>
              <w:t xml:space="preserve"> ή </w:t>
            </w:r>
            <w:proofErr w:type="spellStart"/>
            <w:r w:rsidR="00352F41" w:rsidRPr="00220ECF">
              <w:rPr>
                <w:rFonts w:asciiTheme="minorHAnsi" w:hAnsiTheme="minorHAnsi" w:cstheme="minorHAnsi"/>
                <w:b/>
                <w:i/>
              </w:rPr>
              <w:t>αγριοσπανάκι</w:t>
            </w:r>
            <w:proofErr w:type="spellEnd"/>
            <w:r w:rsidR="00352F41" w:rsidRPr="00220ECF">
              <w:rPr>
                <w:rFonts w:asciiTheme="minorHAnsi" w:hAnsiTheme="minorHAnsi" w:cstheme="minorHAnsi"/>
                <w:b/>
                <w:i/>
              </w:rPr>
              <w:t xml:space="preserve"> (</w:t>
            </w:r>
            <w:proofErr w:type="spellStart"/>
            <w:r w:rsidR="00352F41" w:rsidRPr="00220ECF">
              <w:rPr>
                <w:rFonts w:asciiTheme="minorHAnsi" w:hAnsiTheme="minorHAnsi" w:cstheme="minorHAnsi"/>
                <w:b/>
                <w:i/>
                <w:lang w:val="en-US"/>
              </w:rPr>
              <w:t>Atriplex</w:t>
            </w:r>
            <w:proofErr w:type="spellEnd"/>
            <w:r w:rsidR="00352F41" w:rsidRPr="00220ECF">
              <w:rPr>
                <w:rFonts w:asciiTheme="minorHAnsi" w:hAnsiTheme="minorHAnsi" w:cstheme="minorHAnsi"/>
                <w:b/>
                <w:i/>
              </w:rPr>
              <w:t xml:space="preserve"> </w:t>
            </w:r>
            <w:proofErr w:type="spellStart"/>
            <w:r w:rsidR="00352F41" w:rsidRPr="00220ECF">
              <w:rPr>
                <w:rFonts w:asciiTheme="minorHAnsi" w:hAnsiTheme="minorHAnsi" w:cstheme="minorHAnsi"/>
                <w:b/>
                <w:i/>
                <w:lang w:val="en-US"/>
              </w:rPr>
              <w:t>patula</w:t>
            </w:r>
            <w:proofErr w:type="spellEnd"/>
            <w:r w:rsidR="00352F41" w:rsidRPr="00220ECF">
              <w:rPr>
                <w:rFonts w:asciiTheme="minorHAnsi" w:hAnsiTheme="minorHAnsi" w:cstheme="minorHAnsi"/>
                <w:b/>
                <w:i/>
              </w:rPr>
              <w:t xml:space="preserve">), </w:t>
            </w:r>
            <w:proofErr w:type="spellStart"/>
            <w:r w:rsidR="00352F41" w:rsidRPr="00220ECF">
              <w:rPr>
                <w:rFonts w:asciiTheme="minorHAnsi" w:hAnsiTheme="minorHAnsi" w:cstheme="minorHAnsi"/>
                <w:b/>
                <w:i/>
              </w:rPr>
              <w:t>Αναριχώμενο</w:t>
            </w:r>
            <w:proofErr w:type="spellEnd"/>
            <w:r w:rsidR="00352F41" w:rsidRPr="00220ECF">
              <w:rPr>
                <w:rFonts w:asciiTheme="minorHAnsi" w:hAnsiTheme="minorHAnsi" w:cstheme="minorHAnsi"/>
                <w:b/>
                <w:i/>
              </w:rPr>
              <w:t xml:space="preserve"> πολύγωνο (</w:t>
            </w:r>
            <w:proofErr w:type="spellStart"/>
            <w:r w:rsidR="00352F41" w:rsidRPr="00220ECF">
              <w:rPr>
                <w:rFonts w:asciiTheme="minorHAnsi" w:hAnsiTheme="minorHAnsi" w:cstheme="minorHAnsi"/>
                <w:b/>
                <w:i/>
                <w:lang w:val="en-US"/>
              </w:rPr>
              <w:t>Bilderdykia</w:t>
            </w:r>
            <w:proofErr w:type="spellEnd"/>
            <w:r w:rsidR="00352F41" w:rsidRPr="00220ECF">
              <w:rPr>
                <w:rFonts w:asciiTheme="minorHAnsi" w:hAnsiTheme="minorHAnsi" w:cstheme="minorHAnsi"/>
                <w:b/>
                <w:i/>
              </w:rPr>
              <w:t xml:space="preserve"> </w:t>
            </w:r>
            <w:r w:rsidR="00352F41" w:rsidRPr="00220ECF">
              <w:rPr>
                <w:rFonts w:asciiTheme="minorHAnsi" w:hAnsiTheme="minorHAnsi" w:cstheme="minorHAnsi"/>
                <w:b/>
                <w:i/>
                <w:lang w:val="en-US"/>
              </w:rPr>
              <w:t>convolvulus</w:t>
            </w:r>
            <w:r w:rsidR="00352F41" w:rsidRPr="00220ECF">
              <w:rPr>
                <w:rFonts w:asciiTheme="minorHAnsi" w:hAnsiTheme="minorHAnsi" w:cstheme="minorHAnsi"/>
                <w:b/>
                <w:i/>
              </w:rPr>
              <w:t>).</w:t>
            </w:r>
          </w:p>
          <w:p w:rsidR="00352F41" w:rsidRPr="00220ECF" w:rsidRDefault="00352F41" w:rsidP="00352F41">
            <w:pPr>
              <w:pStyle w:val="ac"/>
              <w:ind w:left="360"/>
              <w:jc w:val="both"/>
              <w:rPr>
                <w:rFonts w:asciiTheme="minorHAnsi" w:hAnsiTheme="minorHAnsi" w:cstheme="minorHAnsi"/>
              </w:rPr>
            </w:pPr>
          </w:p>
          <w:p w:rsidR="00352F41" w:rsidRDefault="00352F41" w:rsidP="00352F41">
            <w:pPr>
              <w:pStyle w:val="ac"/>
              <w:ind w:left="0"/>
              <w:jc w:val="both"/>
              <w:rPr>
                <w:rFonts w:asciiTheme="minorHAnsi" w:hAnsiTheme="minorHAnsi" w:cstheme="minorHAnsi"/>
              </w:rPr>
            </w:pPr>
            <w:r w:rsidRPr="00220ECF">
              <w:rPr>
                <w:rFonts w:asciiTheme="minorHAnsi" w:hAnsiTheme="minorHAnsi" w:cstheme="minorHAnsi"/>
                <w:i/>
              </w:rPr>
              <w:t xml:space="preserve">**** </w:t>
            </w:r>
            <w:r w:rsidRPr="00220ECF">
              <w:rPr>
                <w:rFonts w:asciiTheme="minorHAnsi" w:hAnsiTheme="minorHAnsi" w:cstheme="minorHAnsi"/>
              </w:rPr>
              <w:t xml:space="preserve">Ιδιαίτερα για την καλλιέργεια των νεαρών φύλλων </w:t>
            </w:r>
            <w:r w:rsidRPr="00220ECF">
              <w:rPr>
                <w:rFonts w:asciiTheme="minorHAnsi" w:hAnsiTheme="minorHAnsi" w:cstheme="minorHAnsi"/>
                <w:u w:val="single"/>
              </w:rPr>
              <w:t>δεν υπάρχει εγκεκριμένο χημικό σκεύασμα</w:t>
            </w:r>
            <w:r w:rsidRPr="00220ECF">
              <w:rPr>
                <w:rFonts w:asciiTheme="minorHAnsi" w:hAnsiTheme="minorHAnsi" w:cstheme="minorHAnsi"/>
              </w:rPr>
              <w:t xml:space="preserve">, καθώς η μόνη εγκεκριμένη για κάποια ζιζάνια δραστική ουσία είναι το </w:t>
            </w:r>
            <w:proofErr w:type="spellStart"/>
            <w:r w:rsidRPr="00220ECF">
              <w:rPr>
                <w:rFonts w:asciiTheme="minorHAnsi" w:hAnsiTheme="minorHAnsi" w:cstheme="minorHAnsi"/>
              </w:rPr>
              <w:t>πελαργονικό</w:t>
            </w:r>
            <w:proofErr w:type="spellEnd"/>
            <w:r w:rsidRPr="00220ECF">
              <w:rPr>
                <w:rFonts w:asciiTheme="minorHAnsi" w:hAnsiTheme="minorHAnsi" w:cstheme="minorHAnsi"/>
              </w:rPr>
              <w:t xml:space="preserve"> οξύ, το οποίο δεν έχει διάρκεια και σύμφωνα με την έγκρισή του προσφέρει </w:t>
            </w:r>
            <w:r w:rsidRPr="00220ECF">
              <w:rPr>
                <w:rFonts w:asciiTheme="minorHAnsi" w:hAnsiTheme="minorHAnsi" w:cstheme="minorHAnsi"/>
                <w:u w:val="single"/>
              </w:rPr>
              <w:t xml:space="preserve">μέτρια αποτελεσματικότητα. </w:t>
            </w:r>
            <w:r w:rsidRPr="00220ECF">
              <w:rPr>
                <w:rFonts w:asciiTheme="minorHAnsi" w:hAnsiTheme="minorHAnsi" w:cstheme="minorHAnsi"/>
              </w:rPr>
              <w:t xml:space="preserve"> </w:t>
            </w:r>
          </w:p>
          <w:p w:rsidR="005B1B82" w:rsidRPr="00220ECF" w:rsidRDefault="005B1B82" w:rsidP="00352F41">
            <w:pPr>
              <w:pStyle w:val="ac"/>
              <w:ind w:left="0"/>
              <w:jc w:val="both"/>
              <w:rPr>
                <w:rFonts w:asciiTheme="minorHAnsi" w:hAnsiTheme="minorHAnsi" w:cstheme="minorHAnsi"/>
              </w:rPr>
            </w:pPr>
          </w:p>
          <w:p w:rsidR="00352F41" w:rsidRPr="0087237F" w:rsidRDefault="005B1B82" w:rsidP="005B1B82">
            <w:pPr>
              <w:jc w:val="both"/>
              <w:rPr>
                <w:rFonts w:asciiTheme="minorHAnsi" w:hAnsiTheme="minorHAnsi" w:cstheme="minorHAnsi"/>
                <w:b/>
                <w:u w:val="single"/>
              </w:rPr>
            </w:pPr>
            <w:r w:rsidRPr="0087237F">
              <w:rPr>
                <w:rFonts w:asciiTheme="minorHAnsi" w:hAnsiTheme="minorHAnsi" w:cstheme="minorHAnsi"/>
              </w:rPr>
              <w:t xml:space="preserve">Λαμβάνοντας υπόψη τη δυσκολία αντιμετώπισης των πλατύφυλλων και αγρωστωδών ζιζανίων που αναφέρθηκαν με μη χημικά μέσα και τη δυσκολία διαχείρισης της πίεσης των ζιζανίων με τα εγκεκριμένα </w:t>
            </w:r>
            <w:proofErr w:type="spellStart"/>
            <w:r w:rsidRPr="0087237F">
              <w:rPr>
                <w:rFonts w:asciiTheme="minorHAnsi" w:hAnsiTheme="minorHAnsi" w:cstheme="minorHAnsi"/>
              </w:rPr>
              <w:t>ζιζανι</w:t>
            </w:r>
            <w:proofErr w:type="spellEnd"/>
            <w:r w:rsidRPr="0087237F">
              <w:rPr>
                <w:rFonts w:asciiTheme="minorHAnsi" w:hAnsiTheme="minorHAnsi" w:cstheme="minorHAnsi"/>
                <w:lang w:val="en-US"/>
              </w:rPr>
              <w:t>o</w:t>
            </w:r>
            <w:proofErr w:type="spellStart"/>
            <w:r w:rsidRPr="0087237F">
              <w:rPr>
                <w:rFonts w:asciiTheme="minorHAnsi" w:hAnsiTheme="minorHAnsi" w:cstheme="minorHAnsi"/>
              </w:rPr>
              <w:t>κτόνα</w:t>
            </w:r>
            <w:proofErr w:type="spellEnd"/>
            <w:r w:rsidRPr="0087237F">
              <w:rPr>
                <w:rFonts w:asciiTheme="minorHAnsi" w:hAnsiTheme="minorHAnsi" w:cstheme="minorHAnsi"/>
              </w:rPr>
              <w:t xml:space="preserve">, </w:t>
            </w:r>
            <w:r w:rsidRPr="005B1B82">
              <w:rPr>
                <w:rFonts w:asciiTheme="minorHAnsi" w:hAnsiTheme="minorHAnsi" w:cstheme="minorHAnsi"/>
                <w:b/>
              </w:rPr>
              <w:t>τα ζιζάνια αυτά μπορούν να θεωρηθούν «εχθροί» που «δεν μπορούν να αντιμετωπιστούν με άλλα εύλογα μέσα»</w:t>
            </w:r>
            <w:r w:rsidRPr="0087237F">
              <w:rPr>
                <w:rFonts w:asciiTheme="minorHAnsi" w:hAnsiTheme="minorHAnsi" w:cstheme="minorHAnsi"/>
              </w:rPr>
              <w:t xml:space="preserve">, όπως αναφέρεται στο άρθρο 53 του Καν. 1107/2009. Η μη έγκριση του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θα αφήσει κενό φυτοπροστασίας σε αυτές τις καλλιέργειες, καθώς οι παραγωγοί βασίζονται σε μεγάλο βαθμό στην εφαρμογή του για την αποτελεσματική διαχείριση των ζιζανίων.</w:t>
            </w:r>
          </w:p>
        </w:tc>
      </w:tr>
      <w:tr w:rsidR="00220ECF" w:rsidRPr="004B7E3D" w:rsidTr="0087237F">
        <w:tc>
          <w:tcPr>
            <w:tcW w:w="530" w:type="dxa"/>
            <w:tcBorders>
              <w:left w:val="nil"/>
              <w:righ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lastRenderedPageBreak/>
              <w:t>2)</w:t>
            </w:r>
          </w:p>
        </w:tc>
        <w:tc>
          <w:tcPr>
            <w:tcW w:w="5106" w:type="dxa"/>
            <w:tcBorders>
              <w:lef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t>Ανάγκη χρονικού διαστήματος προσαρμογής σε αγρονομικές ή κοινωνικές συνθήκες από την κατάργηση μιας ευρέως διαδεδομένης χρήσης στο παρελθόν.**</w:t>
            </w:r>
          </w:p>
        </w:tc>
        <w:tc>
          <w:tcPr>
            <w:tcW w:w="4342" w:type="dxa"/>
            <w:tcBorders>
              <w:left w:val="single" w:sz="4" w:space="0" w:color="auto"/>
            </w:tcBorders>
            <w:shd w:val="clear" w:color="auto" w:fill="auto"/>
          </w:tcPr>
          <w:p w:rsidR="0087237F" w:rsidRPr="0087237F" w:rsidRDefault="0087237F" w:rsidP="0087237F">
            <w:pPr>
              <w:ind w:firstLine="426"/>
              <w:jc w:val="both"/>
              <w:rPr>
                <w:rFonts w:asciiTheme="minorHAnsi" w:hAnsiTheme="minorHAnsi" w:cstheme="minorHAnsi"/>
              </w:rPr>
            </w:pPr>
            <w:r w:rsidRPr="0087237F">
              <w:rPr>
                <w:rFonts w:asciiTheme="minorHAnsi" w:hAnsiTheme="minorHAnsi" w:cstheme="minorHAnsi"/>
                <w:lang w:val="en-US"/>
              </w:rPr>
              <w:t>H</w:t>
            </w:r>
            <w:r w:rsidRPr="0087237F">
              <w:rPr>
                <w:rFonts w:asciiTheme="minorHAnsi" w:hAnsiTheme="minorHAnsi" w:cstheme="minorHAnsi"/>
              </w:rPr>
              <w:t xml:space="preserve">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benfluralin είναι εγκεκριμένη στην Ελλάδα πάνω από 25 χρόνια και έχει αποτελέσει σημείο αναφοράς στην αντιμετώπιση των ζιζανίων. Σκευάσματα με τη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benfluralin συμμετέχουν σε όλα τα προγράμματα φυτοπροστασίας. Ιδιαίτερα στο βαμβάκι όπου η τακτική της ενσωμάτωσης είναι ευρέως διαδεδομένη, η απόσυρση της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benfluralin δημιουργεί κενό στη φυτοπροστασία και πιθανά ερωτήματα στους παραγωγούς αλλά και στους γεωπόνους. </w:t>
            </w:r>
            <w:r w:rsidR="001B6B6C">
              <w:rPr>
                <w:rFonts w:asciiTheme="minorHAnsi" w:hAnsiTheme="minorHAnsi" w:cstheme="minorHAnsi"/>
              </w:rPr>
              <w:t xml:space="preserve">Άλλα και στις υπόλοιπες αιτούμενες χρήσεις, </w:t>
            </w:r>
            <w:r w:rsidR="001B6B6C" w:rsidRPr="001B6B6C">
              <w:rPr>
                <w:rFonts w:asciiTheme="minorHAnsi" w:hAnsiTheme="minorHAnsi" w:cstheme="minorHAnsi"/>
              </w:rPr>
              <w:t xml:space="preserve">το </w:t>
            </w:r>
            <w:r w:rsidR="001B6B6C">
              <w:rPr>
                <w:rFonts w:asciiTheme="minorHAnsi" w:hAnsiTheme="minorHAnsi" w:cstheme="minorHAnsi"/>
                <w:lang w:val="en-US"/>
              </w:rPr>
              <w:t>benfluralin</w:t>
            </w:r>
            <w:r w:rsidR="001B6B6C" w:rsidRPr="001B6B6C">
              <w:rPr>
                <w:rFonts w:asciiTheme="minorHAnsi" w:hAnsiTheme="minorHAnsi" w:cstheme="minorHAnsi"/>
              </w:rPr>
              <w:t>, εκτός του ότι ήταν έως τ</w:t>
            </w:r>
            <w:r w:rsidR="00305FE0">
              <w:rPr>
                <w:rFonts w:asciiTheme="minorHAnsi" w:hAnsiTheme="minorHAnsi" w:cstheme="minorHAnsi"/>
              </w:rPr>
              <w:t xml:space="preserve">ο 2024 </w:t>
            </w:r>
            <w:r w:rsidR="001B6B6C" w:rsidRPr="001B6B6C">
              <w:rPr>
                <w:rFonts w:asciiTheme="minorHAnsi" w:hAnsiTheme="minorHAnsi" w:cstheme="minorHAnsi"/>
              </w:rPr>
              <w:t>το μόνο εγκεκριμένο ζιζανιοκτόνο για τις χρήσεις που αναφέρθηκαν προηγουμένως, συγκαταλέγεται από τους παραγωγούς στα βασικά «εργαλεία» ζιζανιοκτονίας στις καλλιέργειες μηδικής</w:t>
            </w:r>
            <w:r w:rsidR="00305FE0">
              <w:rPr>
                <w:rFonts w:asciiTheme="minorHAnsi" w:hAnsiTheme="minorHAnsi" w:cstheme="minorHAnsi"/>
              </w:rPr>
              <w:t xml:space="preserve"> </w:t>
            </w:r>
            <w:r w:rsidR="001B6B6C" w:rsidRPr="001B6B6C">
              <w:rPr>
                <w:rFonts w:asciiTheme="minorHAnsi" w:hAnsiTheme="minorHAnsi" w:cstheme="minorHAnsi"/>
              </w:rPr>
              <w:t xml:space="preserve">και νεαρών φύλλων εδώ και αρκετά χρόνια. </w:t>
            </w:r>
            <w:r w:rsidRPr="0087237F">
              <w:rPr>
                <w:rFonts w:asciiTheme="minorHAnsi" w:hAnsiTheme="minorHAnsi" w:cstheme="minorHAnsi"/>
              </w:rPr>
              <w:t xml:space="preserve">Είναι βέβαιο ότι η κατ’ εξαίρεση έγκριση θα βοηθήσει να αρθούν τα αδιέξοδα που έχουν δημιουργηθεί και να καταρτιστούν μεθοδικότερα τα νέα προγράμματα για την αντιμετώπιση των ζιζανίων. </w:t>
            </w:r>
          </w:p>
          <w:p w:rsidR="0087237F" w:rsidRPr="0087237F" w:rsidRDefault="0087237F" w:rsidP="0087237F">
            <w:pPr>
              <w:ind w:firstLine="426"/>
              <w:jc w:val="both"/>
              <w:rPr>
                <w:rFonts w:asciiTheme="minorHAnsi" w:hAnsiTheme="minorHAnsi" w:cstheme="minorHAnsi"/>
              </w:rPr>
            </w:pPr>
            <w:r w:rsidRPr="0087237F">
              <w:rPr>
                <w:rFonts w:asciiTheme="minorHAnsi" w:hAnsiTheme="minorHAnsi" w:cstheme="minorHAnsi"/>
              </w:rPr>
              <w:t>Ιδιαίτερα μετά τις καταστροφικές πλημύρες είναι προτιμότερο ο Έλληνας παραγωγός να μην έχει να αντιμετωπίσει και άλλα στοιχεία αιφνιδιασμού και προβληματισμού.</w:t>
            </w:r>
          </w:p>
          <w:p w:rsidR="00220ECF" w:rsidRPr="0087237F" w:rsidRDefault="00220ECF" w:rsidP="0087237F">
            <w:pPr>
              <w:ind w:firstLine="426"/>
              <w:jc w:val="both"/>
              <w:rPr>
                <w:rFonts w:asciiTheme="minorHAnsi" w:hAnsiTheme="minorHAnsi" w:cstheme="minorHAnsi"/>
              </w:rPr>
            </w:pPr>
          </w:p>
        </w:tc>
      </w:tr>
      <w:tr w:rsidR="00220ECF" w:rsidRPr="004B7E3D" w:rsidTr="0087237F">
        <w:tc>
          <w:tcPr>
            <w:tcW w:w="530" w:type="dxa"/>
            <w:tcBorders>
              <w:left w:val="nil"/>
              <w:righ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t>3.1)</w:t>
            </w:r>
          </w:p>
        </w:tc>
        <w:tc>
          <w:tcPr>
            <w:tcW w:w="5106" w:type="dxa"/>
            <w:tcBorders>
              <w:lef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t>Η πιθανότητα ανάπτυξης ανθεκτικότητας βάσει του τρόπου δράσης των ήδη εγκεκριμένων φπ</w:t>
            </w:r>
          </w:p>
        </w:tc>
        <w:tc>
          <w:tcPr>
            <w:tcW w:w="4342" w:type="dxa"/>
            <w:vMerge w:val="restart"/>
            <w:tcBorders>
              <w:left w:val="single" w:sz="4" w:space="0" w:color="auto"/>
            </w:tcBorders>
            <w:shd w:val="clear" w:color="auto" w:fill="auto"/>
          </w:tcPr>
          <w:p w:rsidR="0087237F" w:rsidRPr="0087237F" w:rsidRDefault="0087237F" w:rsidP="0087237F">
            <w:pPr>
              <w:jc w:val="both"/>
              <w:rPr>
                <w:rFonts w:asciiTheme="minorHAnsi" w:hAnsiTheme="minorHAnsi" w:cstheme="minorHAnsi"/>
              </w:rPr>
            </w:pPr>
            <w:r w:rsidRPr="0087237F">
              <w:rPr>
                <w:rFonts w:asciiTheme="minorHAnsi" w:hAnsiTheme="minorHAnsi" w:cstheme="minorHAnsi"/>
              </w:rPr>
              <w:t xml:space="preserve">Για πολλά από τα ζιζάνια του φάσματος δράσης του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χωρίς την εφαρμογή της </w:t>
            </w:r>
            <w:proofErr w:type="spellStart"/>
            <w:r w:rsidRPr="0087237F">
              <w:rPr>
                <w:rFonts w:asciiTheme="minorHAnsi" w:hAnsiTheme="minorHAnsi" w:cstheme="minorHAnsi"/>
              </w:rPr>
              <w:t>δ.ο</w:t>
            </w:r>
            <w:proofErr w:type="spellEnd"/>
            <w:r w:rsidRPr="0087237F">
              <w:rPr>
                <w:rFonts w:asciiTheme="minorHAnsi" w:hAnsiTheme="minorHAnsi" w:cstheme="minorHAnsi"/>
              </w:rPr>
              <w:t>. benfluralin δεν είναι εφικτή η διαχείριση της ανάπτυξης ανθεκτικότητας.</w:t>
            </w:r>
          </w:p>
          <w:p w:rsidR="0087237F" w:rsidRPr="0087237F" w:rsidRDefault="0087237F" w:rsidP="0087237F">
            <w:pPr>
              <w:ind w:firstLine="294"/>
              <w:jc w:val="both"/>
              <w:rPr>
                <w:rFonts w:asciiTheme="minorHAnsi" w:hAnsiTheme="minorHAnsi" w:cstheme="minorHAnsi"/>
              </w:rPr>
            </w:pPr>
            <w:r w:rsidRPr="0087237F">
              <w:rPr>
                <w:rFonts w:asciiTheme="minorHAnsi" w:hAnsiTheme="minorHAnsi" w:cstheme="minorHAnsi"/>
              </w:rPr>
              <w:t xml:space="preserve">Η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benfluralin ανήκει στη χημική ομάδα </w:t>
            </w:r>
            <w:proofErr w:type="spellStart"/>
            <w:r w:rsidRPr="0087237F">
              <w:rPr>
                <w:rFonts w:asciiTheme="minorHAnsi" w:hAnsiTheme="minorHAnsi" w:cstheme="minorHAnsi"/>
              </w:rPr>
              <w:t>Δινιτροτριφλουραλίνες</w:t>
            </w:r>
            <w:proofErr w:type="spellEnd"/>
            <w:r w:rsidRPr="0087237F">
              <w:rPr>
                <w:rFonts w:asciiTheme="minorHAnsi" w:hAnsiTheme="minorHAnsi" w:cstheme="minorHAnsi"/>
              </w:rPr>
              <w:t xml:space="preserve"> και δρα ως παρεμποδιστής του πολυμερισμού της </w:t>
            </w:r>
            <w:proofErr w:type="spellStart"/>
            <w:r w:rsidRPr="0087237F">
              <w:rPr>
                <w:rFonts w:asciiTheme="minorHAnsi" w:hAnsiTheme="minorHAnsi" w:cstheme="minorHAnsi"/>
              </w:rPr>
              <w:t>τουμπουλίνης</w:t>
            </w:r>
            <w:proofErr w:type="spellEnd"/>
            <w:r w:rsidRPr="0087237F">
              <w:rPr>
                <w:rFonts w:asciiTheme="minorHAnsi" w:hAnsiTheme="minorHAnsi" w:cstheme="minorHAnsi"/>
              </w:rPr>
              <w:t xml:space="preserve"> (ομάδα 3 κατά HRAC/WSSA). Στην καλλιέργεια του βαμβακιού οι εναλλακτικοί μηχανισμοί δράσης κατά HRAC/WSSA των εγκεκριμένων σκευασμάτων για τα ζιζάνια που περιλαμβάνονται στο φάσμα δράσης του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κυμαίνονται από έναν έως τέσσερεις στην ιδανικότερη περίπτωση. </w:t>
            </w:r>
          </w:p>
          <w:p w:rsidR="0087237F" w:rsidRPr="0087237F" w:rsidRDefault="0087237F" w:rsidP="0087237F">
            <w:pPr>
              <w:pStyle w:val="ac"/>
              <w:numPr>
                <w:ilvl w:val="0"/>
                <w:numId w:val="16"/>
              </w:numPr>
              <w:spacing w:after="160" w:line="259" w:lineRule="auto"/>
              <w:ind w:left="0"/>
              <w:contextualSpacing/>
              <w:jc w:val="both"/>
              <w:rPr>
                <w:rFonts w:asciiTheme="minorHAnsi" w:hAnsiTheme="minorHAnsi" w:cstheme="minorHAnsi"/>
              </w:rPr>
            </w:pPr>
            <w:r w:rsidRPr="0087237F">
              <w:rPr>
                <w:rFonts w:asciiTheme="minorHAnsi" w:hAnsiTheme="minorHAnsi" w:cstheme="minorHAnsi"/>
              </w:rPr>
              <w:t xml:space="preserve">Συγκεκριμένα, για τον έλεγχο όλων των ειδών του γένους </w:t>
            </w:r>
            <w:proofErr w:type="spellStart"/>
            <w:r w:rsidRPr="0087237F">
              <w:rPr>
                <w:rFonts w:asciiTheme="minorHAnsi" w:hAnsiTheme="minorHAnsi" w:cstheme="minorHAnsi"/>
                <w:b/>
                <w:i/>
                <w:lang w:val="en-US"/>
              </w:rPr>
              <w:t>Amaranthus</w:t>
            </w:r>
            <w:proofErr w:type="spellEnd"/>
            <w:r w:rsidRPr="0087237F">
              <w:rPr>
                <w:rFonts w:asciiTheme="minorHAnsi" w:hAnsiTheme="minorHAnsi" w:cstheme="minorHAnsi"/>
                <w:b/>
                <w:i/>
              </w:rPr>
              <w:t xml:space="preserve"> </w:t>
            </w:r>
            <w:r w:rsidRPr="0087237F">
              <w:rPr>
                <w:rFonts w:asciiTheme="minorHAnsi" w:hAnsiTheme="minorHAnsi" w:cstheme="minorHAnsi"/>
                <w:b/>
                <w:lang w:val="en-US"/>
              </w:rPr>
              <w:t>sp</w:t>
            </w:r>
            <w:r w:rsidRPr="0087237F">
              <w:rPr>
                <w:rFonts w:asciiTheme="minorHAnsi" w:hAnsiTheme="minorHAnsi" w:cstheme="minorHAnsi"/>
                <w:b/>
              </w:rPr>
              <w:t xml:space="preserve">. </w:t>
            </w:r>
            <w:r w:rsidRPr="0087237F">
              <w:rPr>
                <w:rFonts w:asciiTheme="minorHAnsi" w:hAnsiTheme="minorHAnsi" w:cstheme="minorHAnsi"/>
              </w:rPr>
              <w:t xml:space="preserve">(είδη </w:t>
            </w:r>
            <w:proofErr w:type="spellStart"/>
            <w:r w:rsidRPr="0087237F">
              <w:rPr>
                <w:rFonts w:asciiTheme="minorHAnsi" w:hAnsiTheme="minorHAnsi" w:cstheme="minorHAnsi"/>
              </w:rPr>
              <w:t>βλητών</w:t>
            </w:r>
            <w:proofErr w:type="spellEnd"/>
            <w:r w:rsidRPr="0087237F">
              <w:rPr>
                <w:rFonts w:asciiTheme="minorHAnsi" w:hAnsiTheme="minorHAnsi" w:cstheme="minorHAnsi"/>
              </w:rPr>
              <w:t xml:space="preserve">) εγκεκριμένα σκευάσματα με εναλλακτικό μηχανισμό δράσης κατά </w:t>
            </w:r>
            <w:r w:rsidRPr="0087237F">
              <w:rPr>
                <w:rFonts w:asciiTheme="minorHAnsi" w:hAnsiTheme="minorHAnsi" w:cstheme="minorHAnsi"/>
                <w:lang w:val="en-US"/>
              </w:rPr>
              <w:t>HRAC</w:t>
            </w:r>
            <w:r w:rsidRPr="0087237F">
              <w:rPr>
                <w:rFonts w:asciiTheme="minorHAnsi" w:hAnsiTheme="minorHAnsi" w:cstheme="minorHAnsi"/>
              </w:rPr>
              <w:t>/</w:t>
            </w:r>
            <w:r w:rsidRPr="0087237F">
              <w:rPr>
                <w:rFonts w:asciiTheme="minorHAnsi" w:hAnsiTheme="minorHAnsi" w:cstheme="minorHAnsi"/>
                <w:lang w:val="en-US"/>
              </w:rPr>
              <w:t>WSSA</w:t>
            </w:r>
            <w:r w:rsidRPr="0087237F">
              <w:rPr>
                <w:rFonts w:asciiTheme="minorHAnsi" w:hAnsiTheme="minorHAnsi" w:cstheme="minorHAnsi"/>
              </w:rPr>
              <w:t xml:space="preserve"> είναι μόνο ζιζανιοκτόνα που περιέχουν τη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w:t>
            </w:r>
            <w:r w:rsidRPr="0087237F">
              <w:rPr>
                <w:rFonts w:asciiTheme="minorHAnsi" w:hAnsiTheme="minorHAnsi" w:cstheme="minorHAnsi"/>
                <w:lang w:val="en-US"/>
              </w:rPr>
              <w:t>fluometuron</w:t>
            </w:r>
            <w:r w:rsidRPr="0087237F">
              <w:rPr>
                <w:rFonts w:asciiTheme="minorHAnsi" w:hAnsiTheme="minorHAnsi" w:cstheme="minorHAnsi"/>
              </w:rPr>
              <w:t xml:space="preserve"> (ομάδα 5 κατά </w:t>
            </w:r>
            <w:r w:rsidRPr="0087237F">
              <w:rPr>
                <w:rFonts w:asciiTheme="minorHAnsi" w:hAnsiTheme="minorHAnsi" w:cstheme="minorHAnsi"/>
                <w:lang w:val="en-US"/>
              </w:rPr>
              <w:t>HRAC</w:t>
            </w:r>
            <w:r w:rsidRPr="0087237F">
              <w:rPr>
                <w:rFonts w:asciiTheme="minorHAnsi" w:hAnsiTheme="minorHAnsi" w:cstheme="minorHAnsi"/>
              </w:rPr>
              <w:t>/</w:t>
            </w:r>
            <w:r w:rsidRPr="0087237F">
              <w:rPr>
                <w:rFonts w:asciiTheme="minorHAnsi" w:hAnsiTheme="minorHAnsi" w:cstheme="minorHAnsi"/>
                <w:lang w:val="en-US"/>
              </w:rPr>
              <w:t>WSSA</w:t>
            </w:r>
            <w:r w:rsidRPr="0087237F">
              <w:rPr>
                <w:rFonts w:asciiTheme="minorHAnsi" w:hAnsiTheme="minorHAnsi" w:cstheme="minorHAnsi"/>
              </w:rPr>
              <w:t>).</w:t>
            </w:r>
          </w:p>
          <w:p w:rsidR="0087237F" w:rsidRPr="0087237F" w:rsidRDefault="0087237F" w:rsidP="0087237F">
            <w:pPr>
              <w:pStyle w:val="ac"/>
              <w:numPr>
                <w:ilvl w:val="0"/>
                <w:numId w:val="16"/>
              </w:numPr>
              <w:spacing w:after="160" w:line="259" w:lineRule="auto"/>
              <w:ind w:left="0"/>
              <w:contextualSpacing/>
              <w:jc w:val="both"/>
              <w:rPr>
                <w:rFonts w:asciiTheme="minorHAnsi" w:hAnsiTheme="minorHAnsi" w:cstheme="minorHAnsi"/>
              </w:rPr>
            </w:pPr>
            <w:r w:rsidRPr="0087237F">
              <w:rPr>
                <w:rFonts w:asciiTheme="minorHAnsi" w:hAnsiTheme="minorHAnsi" w:cstheme="minorHAnsi"/>
              </w:rPr>
              <w:t xml:space="preserve">Για τον έλεγχο του είδους </w:t>
            </w:r>
            <w:proofErr w:type="spellStart"/>
            <w:r w:rsidRPr="0087237F">
              <w:rPr>
                <w:rFonts w:asciiTheme="minorHAnsi" w:hAnsiTheme="minorHAnsi" w:cstheme="minorHAnsi"/>
                <w:b/>
                <w:i/>
                <w:lang w:val="en-US"/>
              </w:rPr>
              <w:t>Polygonum</w:t>
            </w:r>
            <w:proofErr w:type="spellEnd"/>
            <w:r w:rsidRPr="0087237F">
              <w:rPr>
                <w:rFonts w:asciiTheme="minorHAnsi" w:hAnsiTheme="minorHAnsi" w:cstheme="minorHAnsi"/>
                <w:b/>
                <w:i/>
              </w:rPr>
              <w:t xml:space="preserve"> </w:t>
            </w:r>
            <w:proofErr w:type="spellStart"/>
            <w:r w:rsidRPr="0087237F">
              <w:rPr>
                <w:rFonts w:asciiTheme="minorHAnsi" w:hAnsiTheme="minorHAnsi" w:cstheme="minorHAnsi"/>
                <w:b/>
                <w:i/>
                <w:lang w:val="en-US"/>
              </w:rPr>
              <w:t>persicaria</w:t>
            </w:r>
            <w:proofErr w:type="spellEnd"/>
            <w:r w:rsidRPr="0087237F">
              <w:rPr>
                <w:rFonts w:asciiTheme="minorHAnsi" w:hAnsiTheme="minorHAnsi" w:cstheme="minorHAnsi"/>
                <w:i/>
              </w:rPr>
              <w:t xml:space="preserve"> </w:t>
            </w:r>
            <w:r w:rsidRPr="0087237F">
              <w:rPr>
                <w:rFonts w:asciiTheme="minorHAnsi" w:hAnsiTheme="minorHAnsi" w:cstheme="minorHAnsi"/>
              </w:rPr>
              <w:t>(</w:t>
            </w:r>
            <w:proofErr w:type="spellStart"/>
            <w:r w:rsidRPr="0087237F">
              <w:rPr>
                <w:rFonts w:asciiTheme="minorHAnsi" w:hAnsiTheme="minorHAnsi" w:cstheme="minorHAnsi"/>
              </w:rPr>
              <w:t>αγριοπιπεριά</w:t>
            </w:r>
            <w:proofErr w:type="spellEnd"/>
            <w:r w:rsidRPr="0087237F">
              <w:rPr>
                <w:rFonts w:asciiTheme="minorHAnsi" w:hAnsiTheme="minorHAnsi" w:cstheme="minorHAnsi"/>
              </w:rPr>
              <w:t xml:space="preserve">) είναι εγκεκριμένα σκευάσματα μόνο δύο εναλλακτικών τρόπων δράσεως από το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(ομάδες 5 και 12 κατά </w:t>
            </w:r>
            <w:r w:rsidRPr="0087237F">
              <w:rPr>
                <w:rFonts w:asciiTheme="minorHAnsi" w:hAnsiTheme="minorHAnsi" w:cstheme="minorHAnsi"/>
                <w:lang w:val="en-US"/>
              </w:rPr>
              <w:t>HRAC</w:t>
            </w:r>
            <w:r w:rsidRPr="0087237F">
              <w:rPr>
                <w:rFonts w:asciiTheme="minorHAnsi" w:hAnsiTheme="minorHAnsi" w:cstheme="minorHAnsi"/>
              </w:rPr>
              <w:t>/</w:t>
            </w:r>
            <w:r w:rsidRPr="0087237F">
              <w:rPr>
                <w:rFonts w:asciiTheme="minorHAnsi" w:hAnsiTheme="minorHAnsi" w:cstheme="minorHAnsi"/>
                <w:lang w:val="en-US"/>
              </w:rPr>
              <w:t>WSSA</w:t>
            </w:r>
            <w:r w:rsidRPr="0087237F">
              <w:rPr>
                <w:rFonts w:asciiTheme="minorHAnsi" w:hAnsiTheme="minorHAnsi" w:cstheme="minorHAnsi"/>
              </w:rPr>
              <w:t xml:space="preserve">).  </w:t>
            </w:r>
          </w:p>
          <w:p w:rsidR="0087237F" w:rsidRPr="0087237F" w:rsidRDefault="0087237F" w:rsidP="0087237F">
            <w:pPr>
              <w:pStyle w:val="ac"/>
              <w:numPr>
                <w:ilvl w:val="0"/>
                <w:numId w:val="16"/>
              </w:numPr>
              <w:spacing w:after="160" w:line="259" w:lineRule="auto"/>
              <w:ind w:left="0"/>
              <w:contextualSpacing/>
              <w:jc w:val="both"/>
              <w:rPr>
                <w:rFonts w:asciiTheme="minorHAnsi" w:hAnsiTheme="minorHAnsi" w:cstheme="minorHAnsi"/>
              </w:rPr>
            </w:pPr>
            <w:r w:rsidRPr="0087237F">
              <w:rPr>
                <w:rFonts w:asciiTheme="minorHAnsi" w:hAnsiTheme="minorHAnsi" w:cstheme="minorHAnsi"/>
              </w:rPr>
              <w:t xml:space="preserve">Για τον έλεγχο όλων των ειδών του γένους </w:t>
            </w:r>
            <w:proofErr w:type="spellStart"/>
            <w:r w:rsidRPr="0087237F">
              <w:rPr>
                <w:rFonts w:asciiTheme="minorHAnsi" w:hAnsiTheme="minorHAnsi" w:cstheme="minorHAnsi"/>
                <w:b/>
                <w:i/>
                <w:lang w:val="en-US"/>
              </w:rPr>
              <w:t>Setaria</w:t>
            </w:r>
            <w:proofErr w:type="spellEnd"/>
            <w:r w:rsidRPr="0087237F">
              <w:rPr>
                <w:rFonts w:asciiTheme="minorHAnsi" w:hAnsiTheme="minorHAnsi" w:cstheme="minorHAnsi"/>
                <w:b/>
              </w:rPr>
              <w:t xml:space="preserve"> </w:t>
            </w:r>
            <w:r w:rsidRPr="0087237F">
              <w:rPr>
                <w:rFonts w:asciiTheme="minorHAnsi" w:hAnsiTheme="minorHAnsi" w:cstheme="minorHAnsi"/>
                <w:b/>
                <w:lang w:val="en-US"/>
              </w:rPr>
              <w:t>sp</w:t>
            </w:r>
            <w:r w:rsidRPr="0087237F">
              <w:rPr>
                <w:rFonts w:asciiTheme="minorHAnsi" w:hAnsiTheme="minorHAnsi" w:cstheme="minorHAnsi"/>
                <w:b/>
              </w:rPr>
              <w:t xml:space="preserve">. </w:t>
            </w:r>
            <w:r w:rsidRPr="0087237F">
              <w:rPr>
                <w:rFonts w:asciiTheme="minorHAnsi" w:hAnsiTheme="minorHAnsi" w:cstheme="minorHAnsi"/>
              </w:rPr>
              <w:t xml:space="preserve">είναι εγκεκριμένα σκευάσματα μόνο τριών εναλλακτικών τρόπων δράσεως (ομάδες 1, 5 και 13(+15) κατά </w:t>
            </w:r>
            <w:r w:rsidRPr="0087237F">
              <w:rPr>
                <w:rFonts w:asciiTheme="minorHAnsi" w:hAnsiTheme="minorHAnsi" w:cstheme="minorHAnsi"/>
                <w:lang w:val="en-US"/>
              </w:rPr>
              <w:t>HRAC</w:t>
            </w:r>
            <w:r w:rsidRPr="0087237F">
              <w:rPr>
                <w:rFonts w:asciiTheme="minorHAnsi" w:hAnsiTheme="minorHAnsi" w:cstheme="minorHAnsi"/>
              </w:rPr>
              <w:t>/</w:t>
            </w:r>
            <w:r w:rsidRPr="0087237F">
              <w:rPr>
                <w:rFonts w:asciiTheme="minorHAnsi" w:hAnsiTheme="minorHAnsi" w:cstheme="minorHAnsi"/>
                <w:lang w:val="en-US"/>
              </w:rPr>
              <w:t>WSSA</w:t>
            </w:r>
            <w:r w:rsidRPr="0087237F">
              <w:rPr>
                <w:rFonts w:asciiTheme="minorHAnsi" w:hAnsiTheme="minorHAnsi" w:cstheme="minorHAnsi"/>
              </w:rPr>
              <w:t>).</w:t>
            </w:r>
          </w:p>
          <w:p w:rsidR="0087237F" w:rsidRPr="0087237F" w:rsidRDefault="0087237F" w:rsidP="0087237F">
            <w:pPr>
              <w:pStyle w:val="ac"/>
              <w:numPr>
                <w:ilvl w:val="0"/>
                <w:numId w:val="16"/>
              </w:numPr>
              <w:spacing w:after="160" w:line="259" w:lineRule="auto"/>
              <w:ind w:left="0"/>
              <w:contextualSpacing/>
              <w:jc w:val="both"/>
              <w:rPr>
                <w:rFonts w:asciiTheme="minorHAnsi" w:hAnsiTheme="minorHAnsi" w:cstheme="minorHAnsi"/>
              </w:rPr>
            </w:pPr>
            <w:r w:rsidRPr="0087237F">
              <w:rPr>
                <w:rFonts w:asciiTheme="minorHAnsi" w:hAnsiTheme="minorHAnsi" w:cstheme="minorHAnsi"/>
              </w:rPr>
              <w:t xml:space="preserve">Για τον έλεγχο των ζιζανίων </w:t>
            </w:r>
            <w:proofErr w:type="spellStart"/>
            <w:r w:rsidRPr="0087237F">
              <w:rPr>
                <w:rFonts w:asciiTheme="minorHAnsi" w:hAnsiTheme="minorHAnsi" w:cstheme="minorHAnsi"/>
                <w:b/>
                <w:i/>
                <w:lang w:val="en-US"/>
              </w:rPr>
              <w:t>Chenopodium</w:t>
            </w:r>
            <w:proofErr w:type="spellEnd"/>
            <w:r w:rsidRPr="0087237F">
              <w:rPr>
                <w:rFonts w:asciiTheme="minorHAnsi" w:hAnsiTheme="minorHAnsi" w:cstheme="minorHAnsi"/>
                <w:b/>
                <w:i/>
              </w:rPr>
              <w:t xml:space="preserve"> </w:t>
            </w:r>
            <w:r w:rsidRPr="0087237F">
              <w:rPr>
                <w:rFonts w:asciiTheme="minorHAnsi" w:hAnsiTheme="minorHAnsi" w:cstheme="minorHAnsi"/>
                <w:b/>
                <w:i/>
                <w:lang w:val="en-US"/>
              </w:rPr>
              <w:t>album</w:t>
            </w:r>
            <w:r w:rsidRPr="0087237F">
              <w:rPr>
                <w:rFonts w:asciiTheme="minorHAnsi" w:hAnsiTheme="minorHAnsi" w:cstheme="minorHAnsi"/>
              </w:rPr>
              <w:t>,</w:t>
            </w:r>
            <w:r w:rsidRPr="0087237F">
              <w:rPr>
                <w:rFonts w:asciiTheme="minorHAnsi" w:hAnsiTheme="minorHAnsi" w:cstheme="minorHAnsi"/>
                <w:b/>
                <w:i/>
              </w:rPr>
              <w:t xml:space="preserve"> </w:t>
            </w:r>
            <w:proofErr w:type="spellStart"/>
            <w:r w:rsidRPr="0087237F">
              <w:rPr>
                <w:rFonts w:asciiTheme="minorHAnsi" w:hAnsiTheme="minorHAnsi" w:cstheme="minorHAnsi"/>
                <w:b/>
                <w:i/>
                <w:lang w:val="en-US"/>
              </w:rPr>
              <w:t>Echinochloa</w:t>
            </w:r>
            <w:proofErr w:type="spellEnd"/>
            <w:r w:rsidRPr="0087237F">
              <w:rPr>
                <w:rFonts w:asciiTheme="minorHAnsi" w:hAnsiTheme="minorHAnsi" w:cstheme="minorHAnsi"/>
                <w:b/>
                <w:i/>
              </w:rPr>
              <w:t xml:space="preserve"> </w:t>
            </w:r>
            <w:proofErr w:type="spellStart"/>
            <w:r w:rsidRPr="0087237F">
              <w:rPr>
                <w:rFonts w:asciiTheme="minorHAnsi" w:hAnsiTheme="minorHAnsi" w:cstheme="minorHAnsi"/>
                <w:b/>
                <w:i/>
                <w:lang w:val="en-US"/>
              </w:rPr>
              <w:t>crus</w:t>
            </w:r>
            <w:proofErr w:type="spellEnd"/>
            <w:r w:rsidRPr="0087237F">
              <w:rPr>
                <w:rFonts w:asciiTheme="minorHAnsi" w:hAnsiTheme="minorHAnsi" w:cstheme="minorHAnsi"/>
                <w:b/>
                <w:i/>
              </w:rPr>
              <w:t>-</w:t>
            </w:r>
            <w:proofErr w:type="spellStart"/>
            <w:r w:rsidRPr="0087237F">
              <w:rPr>
                <w:rFonts w:asciiTheme="minorHAnsi" w:hAnsiTheme="minorHAnsi" w:cstheme="minorHAnsi"/>
                <w:b/>
                <w:i/>
                <w:lang w:val="en-US"/>
              </w:rPr>
              <w:t>galli</w:t>
            </w:r>
            <w:proofErr w:type="spellEnd"/>
            <w:r w:rsidRPr="0087237F">
              <w:rPr>
                <w:rFonts w:asciiTheme="minorHAnsi" w:hAnsiTheme="minorHAnsi" w:cstheme="minorHAnsi"/>
              </w:rPr>
              <w:t>,</w:t>
            </w:r>
            <w:r w:rsidRPr="0087237F">
              <w:rPr>
                <w:rFonts w:asciiTheme="minorHAnsi" w:hAnsiTheme="minorHAnsi" w:cstheme="minorHAnsi"/>
                <w:b/>
                <w:i/>
              </w:rPr>
              <w:t xml:space="preserve"> </w:t>
            </w:r>
            <w:r w:rsidRPr="0087237F">
              <w:rPr>
                <w:rFonts w:asciiTheme="minorHAnsi" w:hAnsiTheme="minorHAnsi" w:cstheme="minorHAnsi"/>
                <w:b/>
                <w:i/>
                <w:lang w:val="en-US"/>
              </w:rPr>
              <w:t>Solanum</w:t>
            </w:r>
            <w:r w:rsidRPr="0087237F">
              <w:rPr>
                <w:rFonts w:asciiTheme="minorHAnsi" w:hAnsiTheme="minorHAnsi" w:cstheme="minorHAnsi"/>
                <w:b/>
                <w:i/>
              </w:rPr>
              <w:t xml:space="preserve"> </w:t>
            </w:r>
            <w:r w:rsidRPr="0087237F">
              <w:rPr>
                <w:rFonts w:asciiTheme="minorHAnsi" w:hAnsiTheme="minorHAnsi" w:cstheme="minorHAnsi"/>
                <w:b/>
                <w:i/>
                <w:lang w:val="en-US"/>
              </w:rPr>
              <w:t>nigrum</w:t>
            </w:r>
            <w:r w:rsidRPr="0087237F">
              <w:rPr>
                <w:rFonts w:asciiTheme="minorHAnsi" w:hAnsiTheme="minorHAnsi" w:cstheme="minorHAnsi"/>
              </w:rPr>
              <w:t xml:space="preserve"> είναι εγκεκριμένα σκευάσματα 4 ενναλακτικών δράσεων (ομάδες 1, 5, 12 και 13(+15) κατά </w:t>
            </w:r>
            <w:r w:rsidRPr="0087237F">
              <w:rPr>
                <w:rFonts w:asciiTheme="minorHAnsi" w:hAnsiTheme="minorHAnsi" w:cstheme="minorHAnsi"/>
                <w:lang w:val="en-US"/>
              </w:rPr>
              <w:t>HRAC</w:t>
            </w:r>
            <w:r w:rsidRPr="0087237F">
              <w:rPr>
                <w:rFonts w:asciiTheme="minorHAnsi" w:hAnsiTheme="minorHAnsi" w:cstheme="minorHAnsi"/>
              </w:rPr>
              <w:t>/</w:t>
            </w:r>
            <w:r w:rsidRPr="0087237F">
              <w:rPr>
                <w:rFonts w:asciiTheme="minorHAnsi" w:hAnsiTheme="minorHAnsi" w:cstheme="minorHAnsi"/>
                <w:lang w:val="en-US"/>
              </w:rPr>
              <w:t>WSSA</w:t>
            </w:r>
            <w:r w:rsidRPr="0087237F">
              <w:rPr>
                <w:rFonts w:asciiTheme="minorHAnsi" w:hAnsiTheme="minorHAnsi" w:cstheme="minorHAnsi"/>
              </w:rPr>
              <w:t>).</w:t>
            </w:r>
          </w:p>
          <w:p w:rsidR="0087237F" w:rsidRPr="0087237F" w:rsidRDefault="0087237F" w:rsidP="0087237F">
            <w:pPr>
              <w:ind w:firstLine="294"/>
              <w:jc w:val="both"/>
              <w:rPr>
                <w:rFonts w:asciiTheme="minorHAnsi" w:hAnsiTheme="minorHAnsi" w:cstheme="minorHAnsi"/>
              </w:rPr>
            </w:pPr>
            <w:r w:rsidRPr="0087237F">
              <w:rPr>
                <w:rFonts w:asciiTheme="minorHAnsi" w:hAnsiTheme="minorHAnsi" w:cstheme="minorHAnsi"/>
              </w:rPr>
              <w:t xml:space="preserve">Εκτός των ειδών ζιζανίων που αναφέρθηκαν, τα σκευάσματα της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ουσίας </w:t>
            </w:r>
            <w:r w:rsidRPr="0087237F">
              <w:rPr>
                <w:rFonts w:asciiTheme="minorHAnsi" w:hAnsiTheme="minorHAnsi" w:cstheme="minorHAnsi"/>
                <w:lang w:val="en-US"/>
              </w:rPr>
              <w:t>benfluralin</w:t>
            </w:r>
            <w:r w:rsidRPr="0087237F">
              <w:rPr>
                <w:rFonts w:asciiTheme="minorHAnsi" w:hAnsiTheme="minorHAnsi" w:cstheme="minorHAnsi"/>
              </w:rPr>
              <w:t xml:space="preserve"> έχουν εγκριθεί στην Ελλάδα για τον έλεγχο ζιζανίων που στη νέα κατάσταση μετά τις καταστροφικές πλημύρες, μπορεί να αποτελέσουν σημαντικό πρόβλημα στις εκτάσεις βαμβακιού. Για τα ζιζάνια αυτά, οι εναλλακτικοί μηχανισμοί δράσης των εγκεκριμένων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από αυτόν της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w:t>
            </w:r>
            <w:r w:rsidRPr="0087237F">
              <w:rPr>
                <w:rFonts w:asciiTheme="minorHAnsi" w:hAnsiTheme="minorHAnsi" w:cstheme="minorHAnsi"/>
                <w:lang w:val="en-US"/>
              </w:rPr>
              <w:t>benfluralin</w:t>
            </w:r>
            <w:r w:rsidRPr="0087237F">
              <w:rPr>
                <w:rFonts w:asciiTheme="minorHAnsi" w:hAnsiTheme="minorHAnsi" w:cstheme="minorHAnsi"/>
              </w:rPr>
              <w:t xml:space="preserve"> κατά </w:t>
            </w:r>
            <w:r w:rsidRPr="0087237F">
              <w:rPr>
                <w:rFonts w:asciiTheme="minorHAnsi" w:hAnsiTheme="minorHAnsi" w:cstheme="minorHAnsi"/>
                <w:lang w:val="en-US"/>
              </w:rPr>
              <w:t>HRAC</w:t>
            </w:r>
            <w:r w:rsidRPr="0087237F">
              <w:rPr>
                <w:rFonts w:asciiTheme="minorHAnsi" w:hAnsiTheme="minorHAnsi" w:cstheme="minorHAnsi"/>
              </w:rPr>
              <w:t>/</w:t>
            </w:r>
            <w:r w:rsidRPr="0087237F">
              <w:rPr>
                <w:rFonts w:asciiTheme="minorHAnsi" w:hAnsiTheme="minorHAnsi" w:cstheme="minorHAnsi"/>
                <w:lang w:val="en-US"/>
              </w:rPr>
              <w:t>WSSA</w:t>
            </w:r>
            <w:r w:rsidRPr="0087237F">
              <w:rPr>
                <w:rFonts w:asciiTheme="minorHAnsi" w:hAnsiTheme="minorHAnsi" w:cstheme="minorHAnsi"/>
              </w:rPr>
              <w:t xml:space="preserve"> κυμαίνονται από μηδέν έως δύο στην ιδανικότερη περίπτωση.</w:t>
            </w:r>
          </w:p>
          <w:p w:rsidR="0087237F" w:rsidRPr="0087237F" w:rsidRDefault="0087237F" w:rsidP="0087237F">
            <w:pPr>
              <w:pStyle w:val="ac"/>
              <w:numPr>
                <w:ilvl w:val="0"/>
                <w:numId w:val="17"/>
              </w:numPr>
              <w:spacing w:after="160" w:line="259" w:lineRule="auto"/>
              <w:ind w:left="0"/>
              <w:contextualSpacing/>
              <w:jc w:val="both"/>
              <w:rPr>
                <w:rFonts w:asciiTheme="minorHAnsi" w:hAnsiTheme="minorHAnsi" w:cstheme="minorHAnsi"/>
              </w:rPr>
            </w:pPr>
            <w:r w:rsidRPr="0087237F">
              <w:rPr>
                <w:rFonts w:asciiTheme="minorHAnsi" w:hAnsiTheme="minorHAnsi" w:cstheme="minorHAnsi"/>
              </w:rPr>
              <w:t xml:space="preserve">Για το είδος </w:t>
            </w:r>
            <w:proofErr w:type="spellStart"/>
            <w:r w:rsidRPr="0087237F">
              <w:rPr>
                <w:rFonts w:asciiTheme="minorHAnsi" w:hAnsiTheme="minorHAnsi" w:cstheme="minorHAnsi"/>
                <w:b/>
                <w:i/>
                <w:lang w:val="en-US"/>
              </w:rPr>
              <w:t>Bilderdykia</w:t>
            </w:r>
            <w:proofErr w:type="spellEnd"/>
            <w:r w:rsidRPr="0087237F">
              <w:rPr>
                <w:rFonts w:asciiTheme="minorHAnsi" w:hAnsiTheme="minorHAnsi" w:cstheme="minorHAnsi"/>
                <w:b/>
                <w:i/>
              </w:rPr>
              <w:t xml:space="preserve"> </w:t>
            </w:r>
            <w:r w:rsidRPr="0087237F">
              <w:rPr>
                <w:rFonts w:asciiTheme="minorHAnsi" w:hAnsiTheme="minorHAnsi" w:cstheme="minorHAnsi"/>
                <w:b/>
                <w:i/>
                <w:lang w:val="en-US"/>
              </w:rPr>
              <w:t>convolvulus</w:t>
            </w:r>
            <w:r w:rsidRPr="0087237F">
              <w:rPr>
                <w:rFonts w:asciiTheme="minorHAnsi" w:hAnsiTheme="minorHAnsi" w:cstheme="minorHAnsi"/>
                <w:b/>
                <w:i/>
              </w:rPr>
              <w:t xml:space="preserve"> </w:t>
            </w:r>
            <w:r w:rsidRPr="0087237F">
              <w:rPr>
                <w:rFonts w:asciiTheme="minorHAnsi" w:hAnsiTheme="minorHAnsi" w:cstheme="minorHAnsi"/>
              </w:rPr>
              <w:t xml:space="preserve">και είδη του γένους </w:t>
            </w:r>
            <w:r w:rsidRPr="0087237F">
              <w:rPr>
                <w:rFonts w:asciiTheme="minorHAnsi" w:hAnsiTheme="minorHAnsi" w:cstheme="minorHAnsi"/>
                <w:b/>
                <w:i/>
                <w:lang w:val="en-US"/>
              </w:rPr>
              <w:t>Veronica</w:t>
            </w:r>
            <w:r w:rsidRPr="0087237F">
              <w:rPr>
                <w:rFonts w:asciiTheme="minorHAnsi" w:hAnsiTheme="minorHAnsi" w:cstheme="minorHAnsi"/>
                <w:b/>
                <w:i/>
              </w:rPr>
              <w:t xml:space="preserve"> </w:t>
            </w:r>
            <w:r w:rsidRPr="0087237F">
              <w:rPr>
                <w:rFonts w:asciiTheme="minorHAnsi" w:hAnsiTheme="minorHAnsi" w:cstheme="minorHAnsi"/>
                <w:b/>
                <w:lang w:val="en-US"/>
              </w:rPr>
              <w:t>sp</w:t>
            </w:r>
            <w:r w:rsidRPr="0087237F">
              <w:rPr>
                <w:rFonts w:asciiTheme="minorHAnsi" w:hAnsiTheme="minorHAnsi" w:cstheme="minorHAnsi"/>
                <w:b/>
              </w:rPr>
              <w:t xml:space="preserve">. </w:t>
            </w:r>
            <w:r w:rsidRPr="0087237F">
              <w:rPr>
                <w:rFonts w:asciiTheme="minorHAnsi" w:hAnsiTheme="minorHAnsi" w:cstheme="minorHAnsi"/>
              </w:rPr>
              <w:t xml:space="preserve">δεν υπάρχει εγκεκριμένο σκεύασμα με εναλλακτικό μηχανισμό δράσης κατά </w:t>
            </w:r>
            <w:r w:rsidRPr="0087237F">
              <w:rPr>
                <w:rFonts w:asciiTheme="minorHAnsi" w:hAnsiTheme="minorHAnsi" w:cstheme="minorHAnsi"/>
                <w:lang w:val="en-US"/>
              </w:rPr>
              <w:t>HRAC</w:t>
            </w:r>
            <w:r w:rsidRPr="0087237F">
              <w:rPr>
                <w:rFonts w:asciiTheme="minorHAnsi" w:hAnsiTheme="minorHAnsi" w:cstheme="minorHAnsi"/>
              </w:rPr>
              <w:t>/</w:t>
            </w:r>
            <w:r w:rsidRPr="0087237F">
              <w:rPr>
                <w:rFonts w:asciiTheme="minorHAnsi" w:hAnsiTheme="minorHAnsi" w:cstheme="minorHAnsi"/>
                <w:lang w:val="en-US"/>
              </w:rPr>
              <w:t>WSSA</w:t>
            </w:r>
            <w:r w:rsidRPr="0087237F">
              <w:rPr>
                <w:rFonts w:asciiTheme="minorHAnsi" w:hAnsiTheme="minorHAnsi" w:cstheme="minorHAnsi"/>
              </w:rPr>
              <w:t>.</w:t>
            </w:r>
          </w:p>
          <w:p w:rsidR="0087237F" w:rsidRPr="0087237F" w:rsidRDefault="0087237F" w:rsidP="0087237F">
            <w:pPr>
              <w:pStyle w:val="ac"/>
              <w:numPr>
                <w:ilvl w:val="0"/>
                <w:numId w:val="17"/>
              </w:numPr>
              <w:spacing w:after="160" w:line="259" w:lineRule="auto"/>
              <w:ind w:left="0"/>
              <w:contextualSpacing/>
              <w:jc w:val="both"/>
              <w:rPr>
                <w:rFonts w:asciiTheme="minorHAnsi" w:hAnsiTheme="minorHAnsi" w:cstheme="minorHAnsi"/>
              </w:rPr>
            </w:pPr>
            <w:r w:rsidRPr="0087237F">
              <w:rPr>
                <w:rFonts w:asciiTheme="minorHAnsi" w:hAnsiTheme="minorHAnsi" w:cstheme="minorHAnsi"/>
              </w:rPr>
              <w:t xml:space="preserve">Για τα είδη </w:t>
            </w:r>
            <w:proofErr w:type="spellStart"/>
            <w:r w:rsidRPr="0087237F">
              <w:rPr>
                <w:rFonts w:asciiTheme="minorHAnsi" w:hAnsiTheme="minorHAnsi" w:cstheme="minorHAnsi"/>
                <w:b/>
                <w:i/>
                <w:lang w:val="en-US"/>
              </w:rPr>
              <w:t>Alopecurus</w:t>
            </w:r>
            <w:proofErr w:type="spellEnd"/>
            <w:r w:rsidRPr="0087237F">
              <w:rPr>
                <w:rFonts w:asciiTheme="minorHAnsi" w:hAnsiTheme="minorHAnsi" w:cstheme="minorHAnsi"/>
                <w:b/>
                <w:i/>
              </w:rPr>
              <w:t xml:space="preserve"> </w:t>
            </w:r>
            <w:proofErr w:type="spellStart"/>
            <w:r w:rsidRPr="0087237F">
              <w:rPr>
                <w:rFonts w:asciiTheme="minorHAnsi" w:hAnsiTheme="minorHAnsi" w:cstheme="minorHAnsi"/>
                <w:b/>
                <w:i/>
                <w:lang w:val="en-US"/>
              </w:rPr>
              <w:t>myosuroides</w:t>
            </w:r>
            <w:proofErr w:type="spellEnd"/>
            <w:r w:rsidRPr="0087237F">
              <w:rPr>
                <w:rFonts w:asciiTheme="minorHAnsi" w:hAnsiTheme="minorHAnsi" w:cstheme="minorHAnsi"/>
              </w:rPr>
              <w:t>,</w:t>
            </w:r>
            <w:r w:rsidRPr="0087237F">
              <w:rPr>
                <w:rFonts w:asciiTheme="minorHAnsi" w:hAnsiTheme="minorHAnsi" w:cstheme="minorHAnsi"/>
                <w:b/>
                <w:i/>
              </w:rPr>
              <w:t xml:space="preserve"> </w:t>
            </w:r>
            <w:proofErr w:type="spellStart"/>
            <w:r w:rsidRPr="0087237F">
              <w:rPr>
                <w:rFonts w:asciiTheme="minorHAnsi" w:hAnsiTheme="minorHAnsi" w:cstheme="minorHAnsi"/>
                <w:b/>
                <w:i/>
                <w:lang w:val="en-US"/>
              </w:rPr>
              <w:t>Artiplex</w:t>
            </w:r>
            <w:proofErr w:type="spellEnd"/>
            <w:r w:rsidRPr="0087237F">
              <w:rPr>
                <w:rFonts w:asciiTheme="minorHAnsi" w:hAnsiTheme="minorHAnsi" w:cstheme="minorHAnsi"/>
                <w:b/>
                <w:i/>
              </w:rPr>
              <w:t xml:space="preserve"> </w:t>
            </w:r>
            <w:proofErr w:type="spellStart"/>
            <w:r w:rsidRPr="0087237F">
              <w:rPr>
                <w:rFonts w:asciiTheme="minorHAnsi" w:hAnsiTheme="minorHAnsi" w:cstheme="minorHAnsi"/>
                <w:b/>
                <w:i/>
                <w:lang w:val="en-US"/>
              </w:rPr>
              <w:t>patula</w:t>
            </w:r>
            <w:proofErr w:type="spellEnd"/>
            <w:r w:rsidRPr="0087237F">
              <w:rPr>
                <w:rFonts w:asciiTheme="minorHAnsi" w:hAnsiTheme="minorHAnsi" w:cstheme="minorHAnsi"/>
                <w:i/>
              </w:rPr>
              <w:t xml:space="preserve"> </w:t>
            </w:r>
            <w:r w:rsidRPr="0087237F">
              <w:rPr>
                <w:rFonts w:asciiTheme="minorHAnsi" w:hAnsiTheme="minorHAnsi" w:cstheme="minorHAnsi"/>
              </w:rPr>
              <w:t>και</w:t>
            </w:r>
            <w:r w:rsidRPr="0087237F">
              <w:rPr>
                <w:rFonts w:asciiTheme="minorHAnsi" w:hAnsiTheme="minorHAnsi" w:cstheme="minorHAnsi"/>
                <w:b/>
              </w:rPr>
              <w:t xml:space="preserve"> </w:t>
            </w:r>
            <w:proofErr w:type="spellStart"/>
            <w:r w:rsidRPr="0087237F">
              <w:rPr>
                <w:rFonts w:asciiTheme="minorHAnsi" w:hAnsiTheme="minorHAnsi" w:cstheme="minorHAnsi"/>
                <w:b/>
                <w:i/>
                <w:lang w:val="en-US"/>
              </w:rPr>
              <w:t>Lolium</w:t>
            </w:r>
            <w:proofErr w:type="spellEnd"/>
            <w:r w:rsidRPr="0087237F">
              <w:rPr>
                <w:rFonts w:asciiTheme="minorHAnsi" w:hAnsiTheme="minorHAnsi" w:cstheme="minorHAnsi"/>
                <w:b/>
                <w:i/>
              </w:rPr>
              <w:t xml:space="preserve"> </w:t>
            </w:r>
            <w:proofErr w:type="spellStart"/>
            <w:r w:rsidRPr="0087237F">
              <w:rPr>
                <w:rFonts w:asciiTheme="minorHAnsi" w:hAnsiTheme="minorHAnsi" w:cstheme="minorHAnsi"/>
                <w:b/>
                <w:i/>
                <w:lang w:val="en-US"/>
              </w:rPr>
              <w:t>multiflorum</w:t>
            </w:r>
            <w:proofErr w:type="spellEnd"/>
            <w:r w:rsidRPr="0087237F">
              <w:rPr>
                <w:rFonts w:asciiTheme="minorHAnsi" w:hAnsiTheme="minorHAnsi" w:cstheme="minorHAnsi"/>
                <w:b/>
                <w:i/>
              </w:rPr>
              <w:t xml:space="preserve"> </w:t>
            </w:r>
            <w:r w:rsidRPr="0087237F">
              <w:rPr>
                <w:rFonts w:asciiTheme="minorHAnsi" w:hAnsiTheme="minorHAnsi" w:cstheme="minorHAnsi"/>
              </w:rPr>
              <w:t xml:space="preserve">είναι εγκεκριμένα σκευάσματα μόνο ενός εναλλακτικού τρόπου δράσεως από της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w:t>
            </w:r>
            <w:r w:rsidRPr="0087237F">
              <w:rPr>
                <w:rFonts w:asciiTheme="minorHAnsi" w:hAnsiTheme="minorHAnsi" w:cstheme="minorHAnsi"/>
                <w:lang w:val="en-US"/>
              </w:rPr>
              <w:t>benfluralin</w:t>
            </w:r>
            <w:r w:rsidRPr="0087237F">
              <w:rPr>
                <w:rFonts w:asciiTheme="minorHAnsi" w:hAnsiTheme="minorHAnsi" w:cstheme="minorHAnsi"/>
              </w:rPr>
              <w:t xml:space="preserve"> (ομάδες 1 ή 12 κατά </w:t>
            </w:r>
            <w:r w:rsidRPr="0087237F">
              <w:rPr>
                <w:rFonts w:asciiTheme="minorHAnsi" w:hAnsiTheme="minorHAnsi" w:cstheme="minorHAnsi"/>
                <w:lang w:val="en-US"/>
              </w:rPr>
              <w:t>HRAC</w:t>
            </w:r>
            <w:r w:rsidRPr="0087237F">
              <w:rPr>
                <w:rFonts w:asciiTheme="minorHAnsi" w:hAnsiTheme="minorHAnsi" w:cstheme="minorHAnsi"/>
              </w:rPr>
              <w:t>/</w:t>
            </w:r>
            <w:r w:rsidRPr="0087237F">
              <w:rPr>
                <w:rFonts w:asciiTheme="minorHAnsi" w:hAnsiTheme="minorHAnsi" w:cstheme="minorHAnsi"/>
                <w:lang w:val="en-US"/>
              </w:rPr>
              <w:t>WSSA</w:t>
            </w:r>
            <w:r w:rsidRPr="0087237F">
              <w:rPr>
                <w:rFonts w:asciiTheme="minorHAnsi" w:hAnsiTheme="minorHAnsi" w:cstheme="minorHAnsi"/>
              </w:rPr>
              <w:t xml:space="preserve">). </w:t>
            </w:r>
          </w:p>
          <w:p w:rsidR="0087237F" w:rsidRPr="0087237F" w:rsidRDefault="0087237F" w:rsidP="0087237F">
            <w:pPr>
              <w:pStyle w:val="ac"/>
              <w:numPr>
                <w:ilvl w:val="0"/>
                <w:numId w:val="17"/>
              </w:numPr>
              <w:spacing w:after="160" w:line="259" w:lineRule="auto"/>
              <w:ind w:left="0"/>
              <w:contextualSpacing/>
              <w:jc w:val="both"/>
              <w:rPr>
                <w:rFonts w:asciiTheme="minorHAnsi" w:hAnsiTheme="minorHAnsi" w:cstheme="minorHAnsi"/>
              </w:rPr>
            </w:pPr>
            <w:r w:rsidRPr="0087237F">
              <w:rPr>
                <w:rFonts w:asciiTheme="minorHAnsi" w:hAnsiTheme="minorHAnsi" w:cstheme="minorHAnsi"/>
              </w:rPr>
              <w:t xml:space="preserve">Για τα είδη του γένους </w:t>
            </w:r>
            <w:proofErr w:type="spellStart"/>
            <w:r w:rsidRPr="0087237F">
              <w:rPr>
                <w:rFonts w:asciiTheme="minorHAnsi" w:hAnsiTheme="minorHAnsi" w:cstheme="minorHAnsi"/>
                <w:b/>
                <w:i/>
                <w:lang w:val="en-US"/>
              </w:rPr>
              <w:t>Digitaria</w:t>
            </w:r>
            <w:proofErr w:type="spellEnd"/>
            <w:r w:rsidRPr="0087237F">
              <w:rPr>
                <w:rFonts w:asciiTheme="minorHAnsi" w:hAnsiTheme="minorHAnsi" w:cstheme="minorHAnsi"/>
                <w:b/>
                <w:i/>
              </w:rPr>
              <w:t xml:space="preserve"> </w:t>
            </w:r>
            <w:r w:rsidRPr="0087237F">
              <w:rPr>
                <w:rFonts w:asciiTheme="minorHAnsi" w:hAnsiTheme="minorHAnsi" w:cstheme="minorHAnsi"/>
                <w:b/>
                <w:lang w:val="en-US"/>
              </w:rPr>
              <w:t>sp</w:t>
            </w:r>
            <w:r w:rsidRPr="0087237F">
              <w:rPr>
                <w:rFonts w:asciiTheme="minorHAnsi" w:hAnsiTheme="minorHAnsi" w:cstheme="minorHAnsi"/>
                <w:b/>
              </w:rPr>
              <w:t xml:space="preserve">. </w:t>
            </w:r>
            <w:r w:rsidRPr="0087237F">
              <w:rPr>
                <w:rFonts w:asciiTheme="minorHAnsi" w:hAnsiTheme="minorHAnsi" w:cstheme="minorHAnsi"/>
              </w:rPr>
              <w:t xml:space="preserve">είναι εγκεκριμένα σκευάσματα μόνο δύο εναλλακτικών τρόπων δράσεως από της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w:t>
            </w:r>
            <w:r w:rsidRPr="0087237F">
              <w:rPr>
                <w:rFonts w:asciiTheme="minorHAnsi" w:hAnsiTheme="minorHAnsi" w:cstheme="minorHAnsi"/>
                <w:lang w:val="en-US"/>
              </w:rPr>
              <w:t>benfluralin</w:t>
            </w:r>
            <w:r w:rsidRPr="0087237F">
              <w:rPr>
                <w:rFonts w:asciiTheme="minorHAnsi" w:hAnsiTheme="minorHAnsi" w:cstheme="minorHAnsi"/>
              </w:rPr>
              <w:t xml:space="preserve"> (ομάδες 1 και 13(+15) κατά </w:t>
            </w:r>
            <w:r w:rsidRPr="0087237F">
              <w:rPr>
                <w:rFonts w:asciiTheme="minorHAnsi" w:hAnsiTheme="minorHAnsi" w:cstheme="minorHAnsi"/>
                <w:lang w:val="en-US"/>
              </w:rPr>
              <w:t>HRAC</w:t>
            </w:r>
            <w:r w:rsidRPr="0087237F">
              <w:rPr>
                <w:rFonts w:asciiTheme="minorHAnsi" w:hAnsiTheme="minorHAnsi" w:cstheme="minorHAnsi"/>
              </w:rPr>
              <w:t>/</w:t>
            </w:r>
            <w:r w:rsidRPr="0087237F">
              <w:rPr>
                <w:rFonts w:asciiTheme="minorHAnsi" w:hAnsiTheme="minorHAnsi" w:cstheme="minorHAnsi"/>
                <w:lang w:val="en-US"/>
              </w:rPr>
              <w:t>WSSA</w:t>
            </w:r>
            <w:r w:rsidRPr="0087237F">
              <w:rPr>
                <w:rFonts w:asciiTheme="minorHAnsi" w:hAnsiTheme="minorHAnsi" w:cstheme="minorHAnsi"/>
              </w:rPr>
              <w:t>).</w:t>
            </w:r>
          </w:p>
          <w:p w:rsidR="0087237F" w:rsidRPr="0087237F" w:rsidRDefault="0087237F" w:rsidP="0087237F">
            <w:pPr>
              <w:ind w:firstLine="720"/>
              <w:jc w:val="both"/>
              <w:rPr>
                <w:rFonts w:asciiTheme="minorHAnsi" w:hAnsiTheme="minorHAnsi" w:cstheme="minorHAnsi"/>
              </w:rPr>
            </w:pPr>
            <w:r w:rsidRPr="0087237F">
              <w:rPr>
                <w:rFonts w:asciiTheme="minorHAnsi" w:hAnsiTheme="minorHAnsi" w:cstheme="minorHAnsi"/>
              </w:rPr>
              <w:t xml:space="preserve">Για αρκετά από τα είδη ζιζανίων στα οποία διαθέτει έγκριση και ελέγχει αποτελεσματικά το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διαθέτουν έγκριση και σκευάσματα της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w:t>
            </w:r>
            <w:r w:rsidRPr="0087237F">
              <w:rPr>
                <w:rFonts w:asciiTheme="minorHAnsi" w:hAnsiTheme="minorHAnsi" w:cstheme="minorHAnsi"/>
                <w:lang w:val="en-US"/>
              </w:rPr>
              <w:t>pendimethalin</w:t>
            </w:r>
            <w:r w:rsidRPr="0087237F">
              <w:rPr>
                <w:rFonts w:asciiTheme="minorHAnsi" w:hAnsiTheme="minorHAnsi" w:cstheme="minorHAnsi"/>
              </w:rPr>
              <w:t xml:space="preserve">. Οι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w:t>
            </w:r>
            <w:r w:rsidRPr="0087237F">
              <w:rPr>
                <w:rFonts w:asciiTheme="minorHAnsi" w:hAnsiTheme="minorHAnsi" w:cstheme="minorHAnsi"/>
                <w:lang w:val="en-US"/>
              </w:rPr>
              <w:t>benfluralin</w:t>
            </w:r>
            <w:r w:rsidRPr="0087237F">
              <w:rPr>
                <w:rFonts w:asciiTheme="minorHAnsi" w:hAnsiTheme="minorHAnsi" w:cstheme="minorHAnsi"/>
              </w:rPr>
              <w:t xml:space="preserve"> και </w:t>
            </w:r>
            <w:r w:rsidRPr="0087237F">
              <w:rPr>
                <w:rFonts w:asciiTheme="minorHAnsi" w:hAnsiTheme="minorHAnsi" w:cstheme="minorHAnsi"/>
                <w:lang w:val="en-US"/>
              </w:rPr>
              <w:t>pendimethalin</w:t>
            </w:r>
            <w:r w:rsidRPr="0087237F">
              <w:rPr>
                <w:rFonts w:asciiTheme="minorHAnsi" w:hAnsiTheme="minorHAnsi" w:cstheme="minorHAnsi"/>
              </w:rPr>
              <w:t xml:space="preserve"> κατατάσσονται στην ομάδα 3 κατά </w:t>
            </w:r>
            <w:r w:rsidRPr="0087237F">
              <w:rPr>
                <w:rFonts w:asciiTheme="minorHAnsi" w:hAnsiTheme="minorHAnsi" w:cstheme="minorHAnsi"/>
                <w:lang w:val="en-US"/>
              </w:rPr>
              <w:t>HRAC</w:t>
            </w:r>
            <w:r w:rsidRPr="0087237F">
              <w:rPr>
                <w:rFonts w:asciiTheme="minorHAnsi" w:hAnsiTheme="minorHAnsi" w:cstheme="minorHAnsi"/>
              </w:rPr>
              <w:t>/</w:t>
            </w:r>
            <w:r w:rsidRPr="0087237F">
              <w:rPr>
                <w:rFonts w:asciiTheme="minorHAnsi" w:hAnsiTheme="minorHAnsi" w:cstheme="minorHAnsi"/>
                <w:lang w:val="en-US"/>
              </w:rPr>
              <w:t>WSSA</w:t>
            </w:r>
            <w:r w:rsidRPr="0087237F">
              <w:rPr>
                <w:rFonts w:asciiTheme="minorHAnsi" w:hAnsiTheme="minorHAnsi" w:cstheme="minorHAnsi"/>
              </w:rPr>
              <w:t xml:space="preserve">, ωστόσο παρουσιάζουν διαφορετικές ιδιότητες στην χημική τους σύσταση και στον τρόπο δράσης τους σύμφωνα με τη βιβλιογραφία. </w:t>
            </w:r>
          </w:p>
          <w:p w:rsidR="0087237F" w:rsidRPr="0087237F" w:rsidRDefault="0087237F" w:rsidP="0087237F">
            <w:pPr>
              <w:pStyle w:val="ac"/>
              <w:numPr>
                <w:ilvl w:val="0"/>
                <w:numId w:val="15"/>
              </w:numPr>
              <w:spacing w:after="160" w:line="259" w:lineRule="auto"/>
              <w:ind w:left="0"/>
              <w:contextualSpacing/>
              <w:jc w:val="both"/>
              <w:rPr>
                <w:rFonts w:asciiTheme="minorHAnsi" w:hAnsiTheme="minorHAnsi" w:cstheme="minorHAnsi"/>
              </w:rPr>
            </w:pPr>
            <w:r w:rsidRPr="0087237F">
              <w:rPr>
                <w:rFonts w:asciiTheme="minorHAnsi" w:hAnsiTheme="minorHAnsi" w:cstheme="minorHAnsi"/>
                <w:lang w:val="en-US"/>
              </w:rPr>
              <w:t>To</w:t>
            </w:r>
            <w:r w:rsidRPr="0087237F">
              <w:rPr>
                <w:rFonts w:asciiTheme="minorHAnsi" w:hAnsiTheme="minorHAnsi" w:cstheme="minorHAnsi"/>
              </w:rPr>
              <w:t xml:space="preserve"> </w:t>
            </w:r>
            <w:r w:rsidRPr="0087237F">
              <w:rPr>
                <w:rFonts w:asciiTheme="minorHAnsi" w:hAnsiTheme="minorHAnsi" w:cstheme="minorHAnsi"/>
                <w:lang w:val="en-US"/>
              </w:rPr>
              <w:t>pendimethalin</w:t>
            </w:r>
            <w:r w:rsidRPr="0087237F">
              <w:rPr>
                <w:rFonts w:asciiTheme="minorHAnsi" w:hAnsiTheme="minorHAnsi" w:cstheme="minorHAnsi"/>
              </w:rPr>
              <w:t xml:space="preserve"> ανήκει στην υποομάδα </w:t>
            </w:r>
            <w:proofErr w:type="spellStart"/>
            <w:r w:rsidRPr="0087237F">
              <w:rPr>
                <w:rFonts w:asciiTheme="minorHAnsi" w:hAnsiTheme="minorHAnsi" w:cstheme="minorHAnsi"/>
              </w:rPr>
              <w:t>δινιτροαλκυλοανιλίνες</w:t>
            </w:r>
            <w:proofErr w:type="spellEnd"/>
            <w:r w:rsidRPr="0087237F">
              <w:rPr>
                <w:rFonts w:asciiTheme="minorHAnsi" w:hAnsiTheme="minorHAnsi" w:cstheme="minorHAnsi"/>
              </w:rPr>
              <w:t xml:space="preserve"> έχοντας </w:t>
            </w:r>
            <w:proofErr w:type="spellStart"/>
            <w:r w:rsidRPr="0087237F">
              <w:rPr>
                <w:rFonts w:asciiTheme="minorHAnsi" w:hAnsiTheme="minorHAnsi" w:cstheme="minorHAnsi"/>
              </w:rPr>
              <w:t>υποκαταστάστη</w:t>
            </w:r>
            <w:proofErr w:type="spellEnd"/>
            <w:r w:rsidRPr="0087237F">
              <w:rPr>
                <w:rFonts w:asciiTheme="minorHAnsi" w:hAnsiTheme="minorHAnsi" w:cstheme="minorHAnsi"/>
              </w:rPr>
              <w:t xml:space="preserve"> στη θέση 4 του </w:t>
            </w:r>
            <w:proofErr w:type="spellStart"/>
            <w:r w:rsidRPr="0087237F">
              <w:rPr>
                <w:rFonts w:asciiTheme="minorHAnsi" w:hAnsiTheme="minorHAnsi" w:cstheme="minorHAnsi"/>
              </w:rPr>
              <w:t>φαινυλικού</w:t>
            </w:r>
            <w:proofErr w:type="spellEnd"/>
            <w:r w:rsidRPr="0087237F">
              <w:rPr>
                <w:rFonts w:asciiTheme="minorHAnsi" w:hAnsiTheme="minorHAnsi" w:cstheme="minorHAnsi"/>
              </w:rPr>
              <w:t xml:space="preserve"> δακτυλίου κάποια </w:t>
            </w:r>
            <w:proofErr w:type="spellStart"/>
            <w:r w:rsidRPr="0087237F">
              <w:rPr>
                <w:rFonts w:asciiTheme="minorHAnsi" w:hAnsiTheme="minorHAnsi" w:cstheme="minorHAnsi"/>
              </w:rPr>
              <w:t>αλκυλομάδα</w:t>
            </w:r>
            <w:proofErr w:type="spellEnd"/>
            <w:r w:rsidRPr="0087237F">
              <w:rPr>
                <w:rFonts w:asciiTheme="minorHAnsi" w:hAnsiTheme="minorHAnsi" w:cstheme="minorHAnsi"/>
              </w:rPr>
              <w:t xml:space="preserve"> (-</w:t>
            </w:r>
            <w:r w:rsidRPr="0087237F">
              <w:rPr>
                <w:rFonts w:asciiTheme="minorHAnsi" w:hAnsiTheme="minorHAnsi" w:cstheme="minorHAnsi"/>
                <w:lang w:val="en-US"/>
              </w:rPr>
              <w:t>R</w:t>
            </w:r>
            <w:r w:rsidRPr="0087237F">
              <w:rPr>
                <w:rFonts w:asciiTheme="minorHAnsi" w:hAnsiTheme="minorHAnsi" w:cstheme="minorHAnsi"/>
              </w:rPr>
              <w:t xml:space="preserve">), ενώ η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w:t>
            </w:r>
            <w:r w:rsidRPr="0087237F">
              <w:rPr>
                <w:rFonts w:asciiTheme="minorHAnsi" w:hAnsiTheme="minorHAnsi" w:cstheme="minorHAnsi"/>
                <w:lang w:val="en-US"/>
              </w:rPr>
              <w:t>benfluralin</w:t>
            </w:r>
            <w:r w:rsidRPr="0087237F">
              <w:rPr>
                <w:rFonts w:asciiTheme="minorHAnsi" w:hAnsiTheme="minorHAnsi" w:cstheme="minorHAnsi"/>
              </w:rPr>
              <w:t xml:space="preserve"> ανήκει στην υποομάδα </w:t>
            </w:r>
            <w:proofErr w:type="spellStart"/>
            <w:r w:rsidRPr="0087237F">
              <w:rPr>
                <w:rFonts w:asciiTheme="minorHAnsi" w:hAnsiTheme="minorHAnsi" w:cstheme="minorHAnsi"/>
              </w:rPr>
              <w:t>δινιτροτριφλουραλίνες</w:t>
            </w:r>
            <w:proofErr w:type="spellEnd"/>
            <w:r w:rsidRPr="0087237F">
              <w:rPr>
                <w:rFonts w:asciiTheme="minorHAnsi" w:hAnsiTheme="minorHAnsi" w:cstheme="minorHAnsi"/>
              </w:rPr>
              <w:t xml:space="preserve"> έχοντας </w:t>
            </w:r>
            <w:proofErr w:type="spellStart"/>
            <w:r w:rsidRPr="0087237F">
              <w:rPr>
                <w:rFonts w:asciiTheme="minorHAnsi" w:hAnsiTheme="minorHAnsi" w:cstheme="minorHAnsi"/>
              </w:rPr>
              <w:t>υποκαταστάτη</w:t>
            </w:r>
            <w:proofErr w:type="spellEnd"/>
            <w:r w:rsidRPr="0087237F">
              <w:rPr>
                <w:rFonts w:asciiTheme="minorHAnsi" w:hAnsiTheme="minorHAnsi" w:cstheme="minorHAnsi"/>
              </w:rPr>
              <w:t xml:space="preserve"> – </w:t>
            </w:r>
            <w:r w:rsidRPr="0087237F">
              <w:rPr>
                <w:rFonts w:asciiTheme="minorHAnsi" w:hAnsiTheme="minorHAnsi" w:cstheme="minorHAnsi"/>
                <w:lang w:val="en-US"/>
              </w:rPr>
              <w:t>CF</w:t>
            </w:r>
            <w:r w:rsidRPr="0087237F">
              <w:rPr>
                <w:rFonts w:asciiTheme="minorHAnsi" w:hAnsiTheme="minorHAnsi" w:cstheme="minorHAnsi"/>
                <w:vertAlign w:val="subscript"/>
              </w:rPr>
              <w:t>3</w:t>
            </w:r>
            <w:r w:rsidRPr="0087237F">
              <w:rPr>
                <w:rFonts w:asciiTheme="minorHAnsi" w:hAnsiTheme="minorHAnsi" w:cstheme="minorHAnsi"/>
              </w:rPr>
              <w:t xml:space="preserve">. Όπως είναι γνωστό (Γεωργική Φαρμακολογία, Β. Ν. Ζιώγας &amp; Α. Ν. </w:t>
            </w:r>
            <w:proofErr w:type="spellStart"/>
            <w:r w:rsidRPr="0087237F">
              <w:rPr>
                <w:rFonts w:asciiTheme="minorHAnsi" w:hAnsiTheme="minorHAnsi" w:cstheme="minorHAnsi"/>
              </w:rPr>
              <w:t>Μαρκόγλου</w:t>
            </w:r>
            <w:proofErr w:type="spellEnd"/>
            <w:r w:rsidRPr="0087237F">
              <w:rPr>
                <w:rFonts w:asciiTheme="minorHAnsi" w:hAnsiTheme="minorHAnsi" w:cstheme="minorHAnsi"/>
              </w:rPr>
              <w:t xml:space="preserve">) </w:t>
            </w:r>
            <w:r w:rsidRPr="0087237F">
              <w:rPr>
                <w:rFonts w:asciiTheme="minorHAnsi" w:hAnsiTheme="minorHAnsi" w:cstheme="minorHAnsi"/>
                <w:u w:val="single"/>
              </w:rPr>
              <w:t>το είδος του υποκατάστατη διαφοροποιεί τη ζιζανιοκτόνο δράση του μορίου</w:t>
            </w:r>
            <w:r w:rsidRPr="0087237F">
              <w:rPr>
                <w:rFonts w:asciiTheme="minorHAnsi" w:hAnsiTheme="minorHAnsi" w:cstheme="minorHAnsi"/>
              </w:rPr>
              <w:t xml:space="preserve">. Αναφέρεται χαρακτηριστικά ότι η υποομάδα που ανήκει το benfluralin είναι πιο δραστική (CF3&gt;R&gt;SO2). Επίσης οι δύο </w:t>
            </w:r>
            <w:proofErr w:type="spellStart"/>
            <w:r w:rsidRPr="0087237F">
              <w:rPr>
                <w:rFonts w:asciiTheme="minorHAnsi" w:hAnsiTheme="minorHAnsi" w:cstheme="minorHAnsi"/>
              </w:rPr>
              <w:t>δ.ο</w:t>
            </w:r>
            <w:proofErr w:type="spellEnd"/>
            <w:r w:rsidRPr="0087237F">
              <w:rPr>
                <w:rFonts w:asciiTheme="minorHAnsi" w:hAnsiTheme="minorHAnsi" w:cstheme="minorHAnsi"/>
              </w:rPr>
              <w:t>. (</w:t>
            </w:r>
            <w:proofErr w:type="spellStart"/>
            <w:r w:rsidRPr="0087237F">
              <w:rPr>
                <w:rFonts w:asciiTheme="minorHAnsi" w:hAnsiTheme="minorHAnsi" w:cstheme="minorHAnsi"/>
              </w:rPr>
              <w:t>benfluralin</w:t>
            </w:r>
            <w:proofErr w:type="spellEnd"/>
            <w:r w:rsidRPr="0087237F">
              <w:rPr>
                <w:rFonts w:asciiTheme="minorHAnsi" w:hAnsiTheme="minorHAnsi" w:cstheme="minorHAnsi"/>
              </w:rPr>
              <w:t xml:space="preserve">, </w:t>
            </w:r>
            <w:proofErr w:type="spellStart"/>
            <w:r w:rsidRPr="0087237F">
              <w:rPr>
                <w:rFonts w:asciiTheme="minorHAnsi" w:hAnsiTheme="minorHAnsi" w:cstheme="minorHAnsi"/>
              </w:rPr>
              <w:t>pendimethalin</w:t>
            </w:r>
            <w:proofErr w:type="spellEnd"/>
            <w:r w:rsidRPr="0087237F">
              <w:rPr>
                <w:rFonts w:asciiTheme="minorHAnsi" w:hAnsiTheme="minorHAnsi" w:cstheme="minorHAnsi"/>
              </w:rPr>
              <w:t xml:space="preserve">) διαφοροποιούνται ως προς την πτητικότητα και την φωτοευαισθησία. </w:t>
            </w:r>
          </w:p>
          <w:p w:rsidR="0087237F" w:rsidRPr="0087237F" w:rsidRDefault="0087237F" w:rsidP="0087237F">
            <w:pPr>
              <w:pStyle w:val="ac"/>
              <w:ind w:left="0"/>
              <w:jc w:val="both"/>
              <w:rPr>
                <w:rFonts w:asciiTheme="minorHAnsi" w:hAnsiTheme="minorHAnsi" w:cstheme="minorHAnsi"/>
              </w:rPr>
            </w:pPr>
            <w:r w:rsidRPr="0087237F">
              <w:rPr>
                <w:rFonts w:asciiTheme="minorHAnsi" w:hAnsiTheme="minorHAnsi" w:cstheme="minorHAnsi"/>
                <w:b/>
              </w:rPr>
              <w:t>***</w:t>
            </w:r>
            <w:r w:rsidRPr="0087237F">
              <w:rPr>
                <w:rFonts w:asciiTheme="minorHAnsi" w:hAnsiTheme="minorHAnsi" w:cstheme="minorHAnsi"/>
                <w:b/>
                <w:lang w:val="en-US"/>
              </w:rPr>
              <w:t>Benfluralin</w:t>
            </w:r>
            <w:r w:rsidRPr="0087237F">
              <w:rPr>
                <w:rFonts w:asciiTheme="minorHAnsi" w:hAnsiTheme="minorHAnsi" w:cstheme="minorHAnsi"/>
                <w:b/>
              </w:rPr>
              <w:t xml:space="preserve">- </w:t>
            </w:r>
            <w:r w:rsidRPr="0087237F">
              <w:rPr>
                <w:rFonts w:asciiTheme="minorHAnsi" w:hAnsiTheme="minorHAnsi" w:cstheme="minorHAnsi"/>
                <w:b/>
                <w:lang w:val="en-US"/>
              </w:rPr>
              <w:t>Pendimethalin</w:t>
            </w:r>
            <w:r w:rsidRPr="0087237F">
              <w:rPr>
                <w:rFonts w:asciiTheme="minorHAnsi" w:hAnsiTheme="minorHAnsi" w:cstheme="minorHAnsi"/>
                <w:b/>
              </w:rPr>
              <w:t>:</w:t>
            </w:r>
            <w:r w:rsidRPr="0087237F">
              <w:rPr>
                <w:rFonts w:asciiTheme="minorHAnsi" w:hAnsiTheme="minorHAnsi" w:cstheme="minorHAnsi"/>
              </w:rPr>
              <w:t xml:space="preserve"> Από τα παραπάνω εξηγείται και ο διαφορετικός τρόπος δράσης με το </w:t>
            </w:r>
            <w:proofErr w:type="spellStart"/>
            <w:r w:rsidRPr="0087237F">
              <w:rPr>
                <w:rFonts w:asciiTheme="minorHAnsi" w:hAnsiTheme="minorHAnsi" w:cstheme="minorHAnsi"/>
              </w:rPr>
              <w:t>pendimethalin</w:t>
            </w:r>
            <w:proofErr w:type="spellEnd"/>
            <w:r w:rsidRPr="0087237F">
              <w:rPr>
                <w:rFonts w:asciiTheme="minorHAnsi" w:hAnsiTheme="minorHAnsi" w:cstheme="minorHAnsi"/>
              </w:rPr>
              <w:t xml:space="preserve"> να αναστέλλει την αύξηση και την ανάπτυξη των ριζών και το benfluralin να παρεμποδίζει τη βλάστηση των σπόρων. Λαμβάνοντας υπόψη τις παραπάνω πληροφορίες, αποδεικνύεται πως </w:t>
            </w:r>
            <w:r w:rsidRPr="0087237F">
              <w:rPr>
                <w:rFonts w:asciiTheme="minorHAnsi" w:hAnsiTheme="minorHAnsi" w:cstheme="minorHAnsi"/>
                <w:u w:val="single"/>
              </w:rPr>
              <w:t>οι δύο χημικές ομάδες είναι απαραίτητες για τη διαχείριση της ανθεκτικότητας</w:t>
            </w:r>
            <w:r w:rsidRPr="0087237F">
              <w:rPr>
                <w:rFonts w:asciiTheme="minorHAnsi" w:hAnsiTheme="minorHAnsi" w:cstheme="minorHAnsi"/>
              </w:rPr>
              <w:t xml:space="preserve">, καθώς παρουσιάζουν διαφορές ως προς τις ιδιότητες τους, τον τρόπο δράσης τους στην αναστολή σχηματισμού των </w:t>
            </w:r>
            <w:proofErr w:type="spellStart"/>
            <w:r w:rsidRPr="0087237F">
              <w:rPr>
                <w:rFonts w:asciiTheme="minorHAnsi" w:hAnsiTheme="minorHAnsi" w:cstheme="minorHAnsi"/>
              </w:rPr>
              <w:t>μικροσωληνίσκων</w:t>
            </w:r>
            <w:proofErr w:type="spellEnd"/>
            <w:r w:rsidRPr="0087237F">
              <w:rPr>
                <w:rFonts w:asciiTheme="minorHAnsi" w:hAnsiTheme="minorHAnsi" w:cstheme="minorHAnsi"/>
              </w:rPr>
              <w:t xml:space="preserve">, αλλά και το στάδιο ανάπτυξης των ζιζανίων στο οποίο επιδρούν. </w:t>
            </w:r>
          </w:p>
          <w:p w:rsidR="0087237F" w:rsidRPr="0087237F" w:rsidRDefault="0087237F" w:rsidP="0087237F">
            <w:pPr>
              <w:jc w:val="both"/>
              <w:rPr>
                <w:rFonts w:asciiTheme="minorHAnsi" w:hAnsiTheme="minorHAnsi" w:cstheme="minorHAnsi"/>
              </w:rPr>
            </w:pPr>
          </w:p>
          <w:p w:rsidR="004B7E3D" w:rsidRDefault="0087237F" w:rsidP="00AB526B">
            <w:pPr>
              <w:jc w:val="both"/>
              <w:rPr>
                <w:rFonts w:asciiTheme="minorHAnsi" w:hAnsiTheme="minorHAnsi" w:cstheme="minorHAnsi"/>
              </w:rPr>
            </w:pPr>
            <w:r w:rsidRPr="0087237F">
              <w:rPr>
                <w:rFonts w:asciiTheme="minorHAnsi" w:hAnsiTheme="minorHAnsi" w:cstheme="minorHAnsi"/>
              </w:rPr>
              <w:t xml:space="preserve">Λαμβάνοντας υπόψη όσα αναφέρθηκαν, γίνεται αντιληπτή η αναγκαιότητα της </w:t>
            </w:r>
            <w:proofErr w:type="spellStart"/>
            <w:r w:rsidRPr="0087237F">
              <w:rPr>
                <w:rFonts w:asciiTheme="minorHAnsi" w:hAnsiTheme="minorHAnsi" w:cstheme="minorHAnsi"/>
              </w:rPr>
              <w:t>προσπαρτικής</w:t>
            </w:r>
            <w:proofErr w:type="spellEnd"/>
            <w:r w:rsidRPr="0087237F">
              <w:rPr>
                <w:rFonts w:asciiTheme="minorHAnsi" w:hAnsiTheme="minorHAnsi" w:cstheme="minorHAnsi"/>
              </w:rPr>
              <w:t xml:space="preserve"> εφαρμογής του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για την αποτελεσματική διαχείριση της ανάπτυξης της ανθεκτικότητας των ζιζανίων στις εγκεκριμένες </w:t>
            </w:r>
            <w:proofErr w:type="spellStart"/>
            <w:r w:rsidRPr="0087237F">
              <w:rPr>
                <w:rFonts w:asciiTheme="minorHAnsi" w:hAnsiTheme="minorHAnsi" w:cstheme="minorHAnsi"/>
              </w:rPr>
              <w:t>δ.ο</w:t>
            </w:r>
            <w:proofErr w:type="spellEnd"/>
            <w:r w:rsidRPr="0087237F">
              <w:rPr>
                <w:rFonts w:asciiTheme="minorHAnsi" w:hAnsiTheme="minorHAnsi" w:cstheme="minorHAnsi"/>
              </w:rPr>
              <w:t>. στην καλλιέργεια του βαμβακιού.</w:t>
            </w:r>
            <w:r w:rsidR="00AB526B">
              <w:rPr>
                <w:rFonts w:asciiTheme="minorHAnsi" w:hAnsiTheme="minorHAnsi" w:cstheme="minorHAnsi"/>
              </w:rPr>
              <w:t xml:space="preserve"> Εάν δεν υπάρξει αποτελεσματική </w:t>
            </w:r>
            <w:proofErr w:type="spellStart"/>
            <w:r w:rsidR="00AB526B" w:rsidRPr="00AB526B">
              <w:rPr>
                <w:rFonts w:asciiTheme="minorHAnsi" w:hAnsiTheme="minorHAnsi" w:cstheme="minorHAnsi"/>
              </w:rPr>
              <w:t>προσπαρτική–προφυτρωτική</w:t>
            </w:r>
            <w:proofErr w:type="spellEnd"/>
            <w:r w:rsidR="00AB526B" w:rsidRPr="00AB526B">
              <w:rPr>
                <w:rFonts w:asciiTheme="minorHAnsi" w:hAnsiTheme="minorHAnsi" w:cstheme="minorHAnsi"/>
              </w:rPr>
              <w:t xml:space="preserve"> </w:t>
            </w:r>
            <w:proofErr w:type="spellStart"/>
            <w:r w:rsidR="00AB526B" w:rsidRPr="00AB526B">
              <w:rPr>
                <w:rFonts w:asciiTheme="minorHAnsi" w:hAnsiTheme="minorHAnsi" w:cstheme="minorHAnsi"/>
              </w:rPr>
              <w:t>ζιζανι</w:t>
            </w:r>
            <w:r w:rsidR="00AB526B">
              <w:rPr>
                <w:rFonts w:asciiTheme="minorHAnsi" w:hAnsiTheme="minorHAnsi" w:cstheme="minorHAnsi"/>
              </w:rPr>
              <w:t>ο</w:t>
            </w:r>
            <w:r w:rsidR="00AB526B" w:rsidRPr="00AB526B">
              <w:rPr>
                <w:rFonts w:asciiTheme="minorHAnsi" w:hAnsiTheme="minorHAnsi" w:cstheme="minorHAnsi"/>
              </w:rPr>
              <w:t>κτονία</w:t>
            </w:r>
            <w:proofErr w:type="spellEnd"/>
            <w:r w:rsidR="00AB526B" w:rsidRPr="00AB526B">
              <w:rPr>
                <w:rFonts w:asciiTheme="minorHAnsi" w:hAnsiTheme="minorHAnsi" w:cstheme="minorHAnsi"/>
              </w:rPr>
              <w:t xml:space="preserve">, </w:t>
            </w:r>
            <w:r w:rsidR="00AB526B">
              <w:rPr>
                <w:rFonts w:asciiTheme="minorHAnsi" w:hAnsiTheme="minorHAnsi" w:cstheme="minorHAnsi"/>
              </w:rPr>
              <w:t xml:space="preserve">υπάρχει σημαντικό </w:t>
            </w:r>
            <w:proofErr w:type="spellStart"/>
            <w:r w:rsidR="00AB526B">
              <w:rPr>
                <w:rFonts w:asciiTheme="minorHAnsi" w:hAnsiTheme="minorHAnsi" w:cstheme="minorHAnsi"/>
              </w:rPr>
              <w:t>έλλειμα</w:t>
            </w:r>
            <w:proofErr w:type="spellEnd"/>
            <w:r w:rsidR="00AB526B">
              <w:rPr>
                <w:rFonts w:asciiTheme="minorHAnsi" w:hAnsiTheme="minorHAnsi" w:cstheme="minorHAnsi"/>
              </w:rPr>
              <w:t xml:space="preserve"> </w:t>
            </w:r>
            <w:proofErr w:type="spellStart"/>
            <w:r w:rsidR="00AB526B" w:rsidRPr="00AB526B">
              <w:rPr>
                <w:rFonts w:asciiTheme="minorHAnsi" w:hAnsiTheme="minorHAnsi" w:cstheme="minorHAnsi"/>
              </w:rPr>
              <w:t>μεταφυτρωτικής</w:t>
            </w:r>
            <w:proofErr w:type="spellEnd"/>
            <w:r w:rsidR="00AB526B">
              <w:rPr>
                <w:rFonts w:asciiTheme="minorHAnsi" w:hAnsiTheme="minorHAnsi" w:cstheme="minorHAnsi"/>
              </w:rPr>
              <w:t xml:space="preserve"> </w:t>
            </w:r>
            <w:r w:rsidR="00AB526B" w:rsidRPr="00AB526B">
              <w:rPr>
                <w:rFonts w:asciiTheme="minorHAnsi" w:hAnsiTheme="minorHAnsi" w:cstheme="minorHAnsi"/>
              </w:rPr>
              <w:t>χημικής αντιμετώπισης των ζιζάνιων στην καλλιέργεια του βαμβακιού</w:t>
            </w:r>
            <w:r w:rsidR="00AB526B">
              <w:rPr>
                <w:rFonts w:asciiTheme="minorHAnsi" w:hAnsiTheme="minorHAnsi" w:cstheme="minorHAnsi"/>
              </w:rPr>
              <w:t>.</w:t>
            </w:r>
          </w:p>
          <w:p w:rsidR="0029729F" w:rsidRDefault="0029729F" w:rsidP="0087237F">
            <w:pPr>
              <w:jc w:val="both"/>
              <w:rPr>
                <w:rFonts w:asciiTheme="minorHAnsi" w:hAnsiTheme="minorHAnsi" w:cstheme="minorHAnsi"/>
              </w:rPr>
            </w:pPr>
          </w:p>
          <w:p w:rsidR="0029729F" w:rsidRPr="00220ECF" w:rsidRDefault="0029729F" w:rsidP="0029729F">
            <w:pPr>
              <w:jc w:val="both"/>
              <w:rPr>
                <w:rFonts w:asciiTheme="minorHAnsi" w:hAnsiTheme="minorHAnsi" w:cstheme="minorHAnsi"/>
              </w:rPr>
            </w:pPr>
            <w:r w:rsidRPr="00220ECF">
              <w:rPr>
                <w:rFonts w:asciiTheme="minorHAnsi" w:hAnsiTheme="minorHAnsi" w:cstheme="minorHAnsi"/>
              </w:rPr>
              <w:t>Σ</w:t>
            </w:r>
            <w:r>
              <w:rPr>
                <w:rFonts w:asciiTheme="minorHAnsi" w:hAnsiTheme="minorHAnsi" w:cstheme="minorHAnsi"/>
              </w:rPr>
              <w:t xml:space="preserve">τις καλλιέργειες </w:t>
            </w:r>
            <w:r w:rsidRPr="00220ECF">
              <w:rPr>
                <w:rFonts w:asciiTheme="minorHAnsi" w:hAnsiTheme="minorHAnsi" w:cstheme="minorHAnsi"/>
              </w:rPr>
              <w:t>μηδικής</w:t>
            </w:r>
            <w:r w:rsidR="00AB526B">
              <w:rPr>
                <w:rFonts w:asciiTheme="minorHAnsi" w:hAnsiTheme="minorHAnsi" w:cstheme="minorHAnsi"/>
              </w:rPr>
              <w:t xml:space="preserve"> </w:t>
            </w:r>
            <w:r w:rsidRPr="00220ECF">
              <w:rPr>
                <w:rFonts w:asciiTheme="minorHAnsi" w:hAnsiTheme="minorHAnsi" w:cstheme="minorHAnsi"/>
              </w:rPr>
              <w:t xml:space="preserve">και νεαρών φύλλων </w:t>
            </w:r>
            <w:r>
              <w:rPr>
                <w:rFonts w:asciiTheme="minorHAnsi" w:hAnsiTheme="minorHAnsi" w:cstheme="minorHAnsi"/>
              </w:rPr>
              <w:t xml:space="preserve">το </w:t>
            </w:r>
            <w:r>
              <w:rPr>
                <w:rFonts w:asciiTheme="minorHAnsi" w:hAnsiTheme="minorHAnsi" w:cstheme="minorHAnsi"/>
                <w:lang w:val="en-US"/>
              </w:rPr>
              <w:t>benfluralin</w:t>
            </w:r>
            <w:r w:rsidRPr="0029729F">
              <w:rPr>
                <w:rFonts w:asciiTheme="minorHAnsi" w:hAnsiTheme="minorHAnsi" w:cstheme="minorHAnsi"/>
              </w:rPr>
              <w:t xml:space="preserve"> </w:t>
            </w:r>
            <w:r>
              <w:rPr>
                <w:rFonts w:asciiTheme="minorHAnsi" w:hAnsiTheme="minorHAnsi" w:cstheme="minorHAnsi"/>
              </w:rPr>
              <w:t xml:space="preserve">διέθετε έγκριση σε </w:t>
            </w:r>
            <w:r w:rsidRPr="00220ECF">
              <w:rPr>
                <w:rFonts w:asciiTheme="minorHAnsi" w:hAnsiTheme="minorHAnsi" w:cstheme="minorHAnsi"/>
              </w:rPr>
              <w:t>ζιζάνια για τα οποία δεν υπάρχει άλλο εγκεκριμένο ζιζανιοκτόνο. Ωστόσο και για</w:t>
            </w:r>
            <w:r>
              <w:rPr>
                <w:rFonts w:asciiTheme="minorHAnsi" w:hAnsiTheme="minorHAnsi" w:cstheme="minorHAnsi"/>
              </w:rPr>
              <w:t xml:space="preserve"> άλλα</w:t>
            </w:r>
            <w:r w:rsidRPr="00220ECF">
              <w:rPr>
                <w:rFonts w:asciiTheme="minorHAnsi" w:hAnsiTheme="minorHAnsi" w:cstheme="minorHAnsi"/>
              </w:rPr>
              <w:t xml:space="preserve"> ζιζάνια </w:t>
            </w:r>
            <w:r>
              <w:rPr>
                <w:rFonts w:asciiTheme="minorHAnsi" w:hAnsiTheme="minorHAnsi" w:cstheme="minorHAnsi"/>
              </w:rPr>
              <w:t>για τα οποία ήταν εγκεκριμένη η</w:t>
            </w:r>
            <w:r w:rsidRPr="0029729F">
              <w:rPr>
                <w:rFonts w:asciiTheme="minorHAnsi" w:hAnsiTheme="minorHAnsi" w:cstheme="minorHAnsi"/>
              </w:rPr>
              <w:t xml:space="preserve"> </w:t>
            </w:r>
            <w:proofErr w:type="spellStart"/>
            <w:r>
              <w:rPr>
                <w:rFonts w:asciiTheme="minorHAnsi" w:hAnsiTheme="minorHAnsi" w:cstheme="minorHAnsi"/>
              </w:rPr>
              <w:t>δ.ο</w:t>
            </w:r>
            <w:proofErr w:type="spellEnd"/>
            <w:r>
              <w:rPr>
                <w:rFonts w:asciiTheme="minorHAnsi" w:hAnsiTheme="minorHAnsi" w:cstheme="minorHAnsi"/>
              </w:rPr>
              <w:t xml:space="preserve">. </w:t>
            </w:r>
            <w:r w:rsidRPr="00220ECF">
              <w:rPr>
                <w:rFonts w:asciiTheme="minorHAnsi" w:hAnsiTheme="minorHAnsi" w:cstheme="minorHAnsi"/>
                <w:lang w:val="en-US"/>
              </w:rPr>
              <w:t>benfluralin</w:t>
            </w:r>
            <w:r w:rsidR="00A57969">
              <w:rPr>
                <w:rFonts w:asciiTheme="minorHAnsi" w:hAnsiTheme="minorHAnsi" w:cstheme="minorHAnsi"/>
              </w:rPr>
              <w:t xml:space="preserve">, χωρίς αυτήν </w:t>
            </w:r>
            <w:r w:rsidRPr="00220ECF">
              <w:rPr>
                <w:rFonts w:asciiTheme="minorHAnsi" w:hAnsiTheme="minorHAnsi" w:cstheme="minorHAnsi"/>
              </w:rPr>
              <w:t xml:space="preserve">δεν είναι εφικτή η διαχείριση της ανάπτυξης ανθεκτικότητας. </w:t>
            </w:r>
          </w:p>
          <w:p w:rsidR="0029729F" w:rsidRPr="00220ECF" w:rsidRDefault="0029729F" w:rsidP="0029729F">
            <w:pPr>
              <w:jc w:val="both"/>
              <w:rPr>
                <w:rFonts w:asciiTheme="minorHAnsi" w:hAnsiTheme="minorHAnsi" w:cstheme="minorHAnsi"/>
              </w:rPr>
            </w:pPr>
            <w:r w:rsidRPr="00220ECF">
              <w:rPr>
                <w:rFonts w:asciiTheme="minorHAnsi" w:hAnsiTheme="minorHAnsi" w:cstheme="minorHAnsi"/>
              </w:rPr>
              <w:t xml:space="preserve">Η </w:t>
            </w:r>
            <w:proofErr w:type="spellStart"/>
            <w:r w:rsidRPr="00220ECF">
              <w:rPr>
                <w:rFonts w:asciiTheme="minorHAnsi" w:hAnsiTheme="minorHAnsi" w:cstheme="minorHAnsi"/>
              </w:rPr>
              <w:t>δ.ο</w:t>
            </w:r>
            <w:proofErr w:type="spellEnd"/>
            <w:r w:rsidRPr="00220ECF">
              <w:rPr>
                <w:rFonts w:asciiTheme="minorHAnsi" w:hAnsiTheme="minorHAnsi" w:cstheme="minorHAnsi"/>
              </w:rPr>
              <w:t xml:space="preserve">. </w:t>
            </w:r>
            <w:r w:rsidRPr="00220ECF">
              <w:rPr>
                <w:rFonts w:asciiTheme="minorHAnsi" w:hAnsiTheme="minorHAnsi" w:cstheme="minorHAnsi"/>
                <w:lang w:val="en-US"/>
              </w:rPr>
              <w:t>benfluralin</w:t>
            </w:r>
            <w:r w:rsidRPr="00220ECF">
              <w:rPr>
                <w:rFonts w:asciiTheme="minorHAnsi" w:hAnsiTheme="minorHAnsi" w:cstheme="minorHAnsi"/>
              </w:rPr>
              <w:t xml:space="preserve"> </w:t>
            </w:r>
            <w:r w:rsidR="00A57969">
              <w:rPr>
                <w:rFonts w:asciiTheme="minorHAnsi" w:hAnsiTheme="minorHAnsi" w:cstheme="minorHAnsi"/>
              </w:rPr>
              <w:t xml:space="preserve">που όπως αναφέρθηκε, </w:t>
            </w:r>
            <w:r w:rsidRPr="00220ECF">
              <w:rPr>
                <w:rFonts w:asciiTheme="minorHAnsi" w:hAnsiTheme="minorHAnsi" w:cstheme="minorHAnsi"/>
              </w:rPr>
              <w:t xml:space="preserve">ανήκει στη χημική ομάδα </w:t>
            </w:r>
            <w:proofErr w:type="spellStart"/>
            <w:r w:rsidRPr="00220ECF">
              <w:rPr>
                <w:rFonts w:asciiTheme="minorHAnsi" w:hAnsiTheme="minorHAnsi" w:cstheme="minorHAnsi"/>
              </w:rPr>
              <w:t>Δινιτροτριφλουραλίνες</w:t>
            </w:r>
            <w:proofErr w:type="spellEnd"/>
            <w:r w:rsidRPr="00220ECF">
              <w:rPr>
                <w:rFonts w:asciiTheme="minorHAnsi" w:hAnsiTheme="minorHAnsi" w:cstheme="minorHAnsi"/>
              </w:rPr>
              <w:t xml:space="preserve"> και δρα ως παρεμποδιστής του πολυμερισμού της </w:t>
            </w:r>
            <w:proofErr w:type="spellStart"/>
            <w:r w:rsidRPr="00220ECF">
              <w:rPr>
                <w:rFonts w:asciiTheme="minorHAnsi" w:hAnsiTheme="minorHAnsi" w:cstheme="minorHAnsi"/>
              </w:rPr>
              <w:t>τουμπουλίνης</w:t>
            </w:r>
            <w:proofErr w:type="spellEnd"/>
            <w:r w:rsidRPr="00220ECF">
              <w:rPr>
                <w:rFonts w:asciiTheme="minorHAnsi" w:hAnsiTheme="minorHAnsi" w:cstheme="minorHAnsi"/>
              </w:rPr>
              <w:t xml:space="preserve"> (ομάδα 3 κατά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Στην καλλιέργεια της μηδικής οι μηχανισμοί δράσης κατά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των εγκεκριμένων </w:t>
            </w:r>
            <w:proofErr w:type="spellStart"/>
            <w:r w:rsidRPr="00220ECF">
              <w:rPr>
                <w:rFonts w:asciiTheme="minorHAnsi" w:hAnsiTheme="minorHAnsi" w:cstheme="minorHAnsi"/>
              </w:rPr>
              <w:t>δ.ο</w:t>
            </w:r>
            <w:proofErr w:type="spellEnd"/>
            <w:r w:rsidRPr="00220ECF">
              <w:rPr>
                <w:rFonts w:asciiTheme="minorHAnsi" w:hAnsiTheme="minorHAnsi" w:cstheme="minorHAnsi"/>
              </w:rPr>
              <w:t xml:space="preserve">. για τα ζιζάνια που περιλαμβάνονται στο φάσμα δράσης κυμαίνονται από μηδέν έως τρεις στην ιδανικότερη περίπτωση. </w:t>
            </w:r>
          </w:p>
          <w:p w:rsidR="0029729F" w:rsidRPr="00220ECF" w:rsidRDefault="0029729F" w:rsidP="0029729F">
            <w:pPr>
              <w:pStyle w:val="ac"/>
              <w:numPr>
                <w:ilvl w:val="0"/>
                <w:numId w:val="14"/>
              </w:numPr>
              <w:spacing w:after="160" w:line="259" w:lineRule="auto"/>
              <w:contextualSpacing/>
              <w:jc w:val="both"/>
              <w:rPr>
                <w:rFonts w:asciiTheme="minorHAnsi" w:hAnsiTheme="minorHAnsi" w:cstheme="minorHAnsi"/>
              </w:rPr>
            </w:pPr>
            <w:r w:rsidRPr="00220ECF">
              <w:rPr>
                <w:rFonts w:asciiTheme="minorHAnsi" w:hAnsiTheme="minorHAnsi" w:cstheme="minorHAnsi"/>
              </w:rPr>
              <w:t xml:space="preserve">Συγκεκριμένα, για τον έλεγχο του </w:t>
            </w:r>
            <w:proofErr w:type="spellStart"/>
            <w:r w:rsidRPr="00220ECF">
              <w:rPr>
                <w:rFonts w:asciiTheme="minorHAnsi" w:hAnsiTheme="minorHAnsi" w:cstheme="minorHAnsi"/>
                <w:b/>
                <w:i/>
                <w:lang w:val="en-US"/>
              </w:rPr>
              <w:t>Alopecurus</w:t>
            </w:r>
            <w:proofErr w:type="spellEnd"/>
            <w:r w:rsidRPr="00220ECF">
              <w:rPr>
                <w:rFonts w:asciiTheme="minorHAnsi" w:hAnsiTheme="minorHAnsi" w:cstheme="minorHAnsi"/>
                <w:b/>
                <w:i/>
              </w:rPr>
              <w:t xml:space="preserve"> </w:t>
            </w:r>
            <w:proofErr w:type="spellStart"/>
            <w:r w:rsidRPr="00220ECF">
              <w:rPr>
                <w:rFonts w:asciiTheme="minorHAnsi" w:hAnsiTheme="minorHAnsi" w:cstheme="minorHAnsi"/>
                <w:b/>
                <w:i/>
                <w:lang w:val="en-US"/>
              </w:rPr>
              <w:t>myosuroides</w:t>
            </w:r>
            <w:proofErr w:type="spellEnd"/>
            <w:r w:rsidRPr="00220ECF">
              <w:rPr>
                <w:rFonts w:asciiTheme="minorHAnsi" w:hAnsiTheme="minorHAnsi" w:cstheme="minorHAnsi"/>
                <w:b/>
                <w:i/>
              </w:rPr>
              <w:t xml:space="preserve"> </w:t>
            </w:r>
            <w:r w:rsidRPr="00220ECF">
              <w:rPr>
                <w:rFonts w:asciiTheme="minorHAnsi" w:hAnsiTheme="minorHAnsi" w:cstheme="minorHAnsi"/>
              </w:rPr>
              <w:t xml:space="preserve">διαθέτουν έγκριση </w:t>
            </w:r>
            <w:proofErr w:type="spellStart"/>
            <w:r w:rsidRPr="00220ECF">
              <w:rPr>
                <w:rFonts w:asciiTheme="minorHAnsi" w:hAnsiTheme="minorHAnsi" w:cstheme="minorHAnsi"/>
              </w:rPr>
              <w:t>δ.ο</w:t>
            </w:r>
            <w:proofErr w:type="spellEnd"/>
            <w:r w:rsidRPr="00220ECF">
              <w:rPr>
                <w:rFonts w:asciiTheme="minorHAnsi" w:hAnsiTheme="minorHAnsi" w:cstheme="minorHAnsi"/>
              </w:rPr>
              <w:t>. μόνο των ομάδων 5 (</w:t>
            </w:r>
            <w:proofErr w:type="spellStart"/>
            <w:r w:rsidRPr="00220ECF">
              <w:rPr>
                <w:rFonts w:asciiTheme="minorHAnsi" w:hAnsiTheme="minorHAnsi" w:cstheme="minorHAnsi"/>
                <w:lang w:val="en-US"/>
              </w:rPr>
              <w:t>metribuzin</w:t>
            </w:r>
            <w:proofErr w:type="spellEnd"/>
            <w:r w:rsidRPr="00220ECF">
              <w:rPr>
                <w:rFonts w:asciiTheme="minorHAnsi" w:hAnsiTheme="minorHAnsi" w:cstheme="minorHAnsi"/>
              </w:rPr>
              <w:t>) και 1 (</w:t>
            </w:r>
            <w:proofErr w:type="spellStart"/>
            <w:r w:rsidRPr="00220ECF">
              <w:rPr>
                <w:rFonts w:asciiTheme="minorHAnsi" w:hAnsiTheme="minorHAnsi" w:cstheme="minorHAnsi"/>
                <w:lang w:val="en-US"/>
              </w:rPr>
              <w:t>propaquizafop</w:t>
            </w:r>
            <w:proofErr w:type="spellEnd"/>
            <w:r w:rsidRPr="00220ECF">
              <w:rPr>
                <w:rFonts w:asciiTheme="minorHAnsi" w:hAnsiTheme="minorHAnsi" w:cstheme="minorHAnsi"/>
              </w:rPr>
              <w:t xml:space="preserve">, </w:t>
            </w:r>
            <w:proofErr w:type="spellStart"/>
            <w:r w:rsidRPr="00220ECF">
              <w:rPr>
                <w:rFonts w:asciiTheme="minorHAnsi" w:hAnsiTheme="minorHAnsi" w:cstheme="minorHAnsi"/>
                <w:lang w:val="en-US"/>
              </w:rPr>
              <w:t>quizalofop</w:t>
            </w:r>
            <w:proofErr w:type="spellEnd"/>
            <w:r w:rsidRPr="00220ECF">
              <w:rPr>
                <w:rFonts w:asciiTheme="minorHAnsi" w:hAnsiTheme="minorHAnsi" w:cstheme="minorHAnsi"/>
              </w:rPr>
              <w:t>-</w:t>
            </w:r>
            <w:r w:rsidRPr="00220ECF">
              <w:rPr>
                <w:rFonts w:asciiTheme="minorHAnsi" w:hAnsiTheme="minorHAnsi" w:cstheme="minorHAnsi"/>
                <w:lang w:val="en-US"/>
              </w:rPr>
              <w:t>p</w:t>
            </w:r>
            <w:r w:rsidRPr="00220ECF">
              <w:rPr>
                <w:rFonts w:asciiTheme="minorHAnsi" w:hAnsiTheme="minorHAnsi" w:cstheme="minorHAnsi"/>
              </w:rPr>
              <w:t>-</w:t>
            </w:r>
            <w:r w:rsidRPr="00220ECF">
              <w:rPr>
                <w:rFonts w:asciiTheme="minorHAnsi" w:hAnsiTheme="minorHAnsi" w:cstheme="minorHAnsi"/>
                <w:lang w:val="en-US"/>
              </w:rPr>
              <w:t>ethyl</w:t>
            </w:r>
            <w:r w:rsidRPr="00220ECF">
              <w:rPr>
                <w:rFonts w:asciiTheme="minorHAnsi" w:hAnsiTheme="minorHAnsi" w:cstheme="minorHAnsi"/>
              </w:rPr>
              <w:t xml:space="preserve">, </w:t>
            </w:r>
            <w:r w:rsidRPr="00220ECF">
              <w:rPr>
                <w:rFonts w:asciiTheme="minorHAnsi" w:hAnsiTheme="minorHAnsi" w:cstheme="minorHAnsi"/>
                <w:lang w:val="en-US"/>
              </w:rPr>
              <w:t>clethodim</w:t>
            </w:r>
            <w:r w:rsidRPr="00220ECF">
              <w:rPr>
                <w:rFonts w:asciiTheme="minorHAnsi" w:hAnsiTheme="minorHAnsi" w:cstheme="minorHAnsi"/>
              </w:rPr>
              <w:t xml:space="preserve">) κατά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w:t>
            </w:r>
          </w:p>
          <w:p w:rsidR="0029729F" w:rsidRPr="00220ECF" w:rsidRDefault="0029729F" w:rsidP="0029729F">
            <w:pPr>
              <w:pStyle w:val="ac"/>
              <w:numPr>
                <w:ilvl w:val="0"/>
                <w:numId w:val="14"/>
              </w:numPr>
              <w:spacing w:after="160" w:line="259" w:lineRule="auto"/>
              <w:contextualSpacing/>
              <w:jc w:val="both"/>
              <w:rPr>
                <w:rFonts w:asciiTheme="minorHAnsi" w:hAnsiTheme="minorHAnsi" w:cstheme="minorHAnsi"/>
              </w:rPr>
            </w:pPr>
            <w:r w:rsidRPr="00220ECF">
              <w:rPr>
                <w:rFonts w:asciiTheme="minorHAnsi" w:hAnsiTheme="minorHAnsi" w:cstheme="minorHAnsi"/>
              </w:rPr>
              <w:t xml:space="preserve">Για όλα τα είδη του γένους </w:t>
            </w:r>
            <w:proofErr w:type="spellStart"/>
            <w:r w:rsidRPr="00220ECF">
              <w:rPr>
                <w:rFonts w:asciiTheme="minorHAnsi" w:hAnsiTheme="minorHAnsi" w:cstheme="minorHAnsi"/>
                <w:b/>
                <w:i/>
                <w:lang w:val="en-US"/>
              </w:rPr>
              <w:t>Digitaria</w:t>
            </w:r>
            <w:proofErr w:type="spellEnd"/>
            <w:r w:rsidRPr="00220ECF">
              <w:rPr>
                <w:rFonts w:asciiTheme="minorHAnsi" w:hAnsiTheme="minorHAnsi" w:cstheme="minorHAnsi"/>
                <w:b/>
                <w:i/>
              </w:rPr>
              <w:t xml:space="preserve"> </w:t>
            </w:r>
            <w:r w:rsidRPr="00220ECF">
              <w:rPr>
                <w:rFonts w:asciiTheme="minorHAnsi" w:hAnsiTheme="minorHAnsi" w:cstheme="minorHAnsi"/>
                <w:b/>
                <w:lang w:val="en-US"/>
              </w:rPr>
              <w:t>sp</w:t>
            </w:r>
            <w:r w:rsidRPr="00220ECF">
              <w:rPr>
                <w:rFonts w:asciiTheme="minorHAnsi" w:hAnsiTheme="minorHAnsi" w:cstheme="minorHAnsi"/>
                <w:b/>
              </w:rPr>
              <w:t xml:space="preserve">. </w:t>
            </w:r>
            <w:r w:rsidRPr="00220ECF">
              <w:rPr>
                <w:rFonts w:asciiTheme="minorHAnsi" w:hAnsiTheme="minorHAnsi" w:cstheme="minorHAnsi"/>
              </w:rPr>
              <w:t xml:space="preserve">είναι εγκεκριμένο </w:t>
            </w:r>
            <w:r w:rsidRPr="00220ECF">
              <w:rPr>
                <w:rFonts w:asciiTheme="minorHAnsi" w:hAnsiTheme="minorHAnsi" w:cstheme="minorHAnsi"/>
                <w:u w:val="single"/>
              </w:rPr>
              <w:t xml:space="preserve">μόνο ένα σκεύασμα της </w:t>
            </w:r>
            <w:proofErr w:type="spellStart"/>
            <w:r w:rsidRPr="00220ECF">
              <w:rPr>
                <w:rFonts w:asciiTheme="minorHAnsi" w:hAnsiTheme="minorHAnsi" w:cstheme="minorHAnsi"/>
                <w:u w:val="single"/>
              </w:rPr>
              <w:t>δ.ο</w:t>
            </w:r>
            <w:proofErr w:type="spellEnd"/>
            <w:r w:rsidRPr="00220ECF">
              <w:rPr>
                <w:rFonts w:asciiTheme="minorHAnsi" w:hAnsiTheme="minorHAnsi" w:cstheme="minorHAnsi"/>
                <w:u w:val="single"/>
              </w:rPr>
              <w:t xml:space="preserve">. </w:t>
            </w:r>
            <w:proofErr w:type="spellStart"/>
            <w:r w:rsidRPr="00220ECF">
              <w:rPr>
                <w:rFonts w:asciiTheme="minorHAnsi" w:hAnsiTheme="minorHAnsi" w:cstheme="minorHAnsi"/>
                <w:u w:val="single"/>
                <w:lang w:val="en-US"/>
              </w:rPr>
              <w:t>pyridate</w:t>
            </w:r>
            <w:proofErr w:type="spellEnd"/>
            <w:r w:rsidRPr="00220ECF">
              <w:rPr>
                <w:rFonts w:asciiTheme="minorHAnsi" w:hAnsiTheme="minorHAnsi" w:cstheme="minorHAnsi"/>
              </w:rPr>
              <w:t xml:space="preserve"> (ομάδα 6 κατά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w:t>
            </w:r>
          </w:p>
          <w:p w:rsidR="0029729F" w:rsidRPr="00220ECF" w:rsidRDefault="0029729F" w:rsidP="0029729F">
            <w:pPr>
              <w:pStyle w:val="ac"/>
              <w:numPr>
                <w:ilvl w:val="0"/>
                <w:numId w:val="14"/>
              </w:numPr>
              <w:spacing w:after="160" w:line="259" w:lineRule="auto"/>
              <w:contextualSpacing/>
              <w:jc w:val="both"/>
              <w:rPr>
                <w:rFonts w:asciiTheme="minorHAnsi" w:hAnsiTheme="minorHAnsi" w:cstheme="minorHAnsi"/>
              </w:rPr>
            </w:pPr>
            <w:r w:rsidRPr="00220ECF">
              <w:rPr>
                <w:rFonts w:asciiTheme="minorHAnsi" w:hAnsiTheme="minorHAnsi" w:cstheme="minorHAnsi"/>
              </w:rPr>
              <w:t xml:space="preserve">Για τα είδη </w:t>
            </w:r>
            <w:proofErr w:type="spellStart"/>
            <w:r w:rsidRPr="00220ECF">
              <w:rPr>
                <w:rFonts w:asciiTheme="minorHAnsi" w:hAnsiTheme="minorHAnsi" w:cstheme="minorHAnsi"/>
                <w:b/>
                <w:i/>
                <w:lang w:val="en-US"/>
              </w:rPr>
              <w:t>Amaranthus</w:t>
            </w:r>
            <w:proofErr w:type="spellEnd"/>
            <w:r w:rsidRPr="00220ECF">
              <w:rPr>
                <w:rFonts w:asciiTheme="minorHAnsi" w:hAnsiTheme="minorHAnsi" w:cstheme="minorHAnsi"/>
                <w:b/>
                <w:i/>
              </w:rPr>
              <w:t xml:space="preserve"> </w:t>
            </w:r>
            <w:proofErr w:type="spellStart"/>
            <w:r w:rsidRPr="00220ECF">
              <w:rPr>
                <w:rFonts w:asciiTheme="minorHAnsi" w:hAnsiTheme="minorHAnsi" w:cstheme="minorHAnsi"/>
                <w:b/>
                <w:i/>
                <w:lang w:val="en-US"/>
              </w:rPr>
              <w:t>reptoflexus</w:t>
            </w:r>
            <w:proofErr w:type="spellEnd"/>
            <w:r w:rsidRPr="00220ECF">
              <w:rPr>
                <w:rFonts w:asciiTheme="minorHAnsi" w:hAnsiTheme="minorHAnsi" w:cstheme="minorHAnsi"/>
                <w:b/>
                <w:i/>
              </w:rPr>
              <w:t xml:space="preserve"> </w:t>
            </w:r>
            <w:r w:rsidRPr="00220ECF">
              <w:rPr>
                <w:rFonts w:asciiTheme="minorHAnsi" w:hAnsiTheme="minorHAnsi" w:cstheme="minorHAnsi"/>
              </w:rPr>
              <w:t xml:space="preserve">και </w:t>
            </w:r>
            <w:proofErr w:type="spellStart"/>
            <w:r w:rsidRPr="00220ECF">
              <w:rPr>
                <w:rFonts w:asciiTheme="minorHAnsi" w:hAnsiTheme="minorHAnsi" w:cstheme="minorHAnsi"/>
                <w:b/>
                <w:i/>
                <w:lang w:val="en-US"/>
              </w:rPr>
              <w:t>Chenopodium</w:t>
            </w:r>
            <w:proofErr w:type="spellEnd"/>
            <w:r w:rsidRPr="00220ECF">
              <w:rPr>
                <w:rFonts w:asciiTheme="minorHAnsi" w:hAnsiTheme="minorHAnsi" w:cstheme="minorHAnsi"/>
                <w:b/>
                <w:i/>
              </w:rPr>
              <w:t xml:space="preserve"> </w:t>
            </w:r>
            <w:r w:rsidRPr="00220ECF">
              <w:rPr>
                <w:rFonts w:asciiTheme="minorHAnsi" w:hAnsiTheme="minorHAnsi" w:cstheme="minorHAnsi"/>
                <w:b/>
                <w:i/>
                <w:lang w:val="en-US"/>
              </w:rPr>
              <w:t>album</w:t>
            </w:r>
            <w:r w:rsidRPr="00220ECF">
              <w:rPr>
                <w:rFonts w:asciiTheme="minorHAnsi" w:hAnsiTheme="minorHAnsi" w:cstheme="minorHAnsi"/>
                <w:b/>
                <w:i/>
              </w:rPr>
              <w:t xml:space="preserve"> </w:t>
            </w:r>
            <w:r w:rsidRPr="00220ECF">
              <w:rPr>
                <w:rFonts w:asciiTheme="minorHAnsi" w:hAnsiTheme="minorHAnsi" w:cstheme="minorHAnsi"/>
              </w:rPr>
              <w:t xml:space="preserve">οι εγκεκριμένες </w:t>
            </w:r>
            <w:proofErr w:type="spellStart"/>
            <w:r w:rsidRPr="00220ECF">
              <w:rPr>
                <w:rFonts w:asciiTheme="minorHAnsi" w:hAnsiTheme="minorHAnsi" w:cstheme="minorHAnsi"/>
              </w:rPr>
              <w:t>δ.ο</w:t>
            </w:r>
            <w:proofErr w:type="spellEnd"/>
            <w:r w:rsidRPr="00220ECF">
              <w:rPr>
                <w:rFonts w:asciiTheme="minorHAnsi" w:hAnsiTheme="minorHAnsi" w:cstheme="minorHAnsi"/>
              </w:rPr>
              <w:t xml:space="preserve">. ανήκουν μόνο στις τρεις ομάδες 2, 5, 6 κατά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w:t>
            </w:r>
          </w:p>
          <w:p w:rsidR="0029729F" w:rsidRPr="00220ECF" w:rsidRDefault="0029729F" w:rsidP="0029729F">
            <w:pPr>
              <w:pStyle w:val="ac"/>
              <w:numPr>
                <w:ilvl w:val="0"/>
                <w:numId w:val="14"/>
              </w:numPr>
              <w:spacing w:after="160" w:line="259" w:lineRule="auto"/>
              <w:contextualSpacing/>
              <w:jc w:val="both"/>
              <w:rPr>
                <w:rFonts w:asciiTheme="minorHAnsi" w:hAnsiTheme="minorHAnsi" w:cstheme="minorHAnsi"/>
              </w:rPr>
            </w:pPr>
            <w:r w:rsidRPr="00220ECF">
              <w:rPr>
                <w:rFonts w:asciiTheme="minorHAnsi" w:hAnsiTheme="minorHAnsi" w:cstheme="minorHAnsi"/>
              </w:rPr>
              <w:t xml:space="preserve">Για είδη του γένους </w:t>
            </w:r>
            <w:r w:rsidRPr="00220ECF">
              <w:rPr>
                <w:rFonts w:asciiTheme="minorHAnsi" w:hAnsiTheme="minorHAnsi" w:cstheme="minorHAnsi"/>
                <w:b/>
                <w:i/>
                <w:lang w:val="en-US"/>
              </w:rPr>
              <w:t>Veronica</w:t>
            </w:r>
            <w:r w:rsidRPr="00220ECF">
              <w:rPr>
                <w:rFonts w:asciiTheme="minorHAnsi" w:hAnsiTheme="minorHAnsi" w:cstheme="minorHAnsi"/>
                <w:b/>
                <w:i/>
              </w:rPr>
              <w:t xml:space="preserve"> </w:t>
            </w:r>
            <w:r w:rsidRPr="00220ECF">
              <w:rPr>
                <w:rFonts w:asciiTheme="minorHAnsi" w:hAnsiTheme="minorHAnsi" w:cstheme="minorHAnsi"/>
                <w:b/>
                <w:lang w:val="en-US"/>
              </w:rPr>
              <w:t>sp</w:t>
            </w:r>
            <w:r w:rsidRPr="00220ECF">
              <w:rPr>
                <w:rFonts w:asciiTheme="minorHAnsi" w:hAnsiTheme="minorHAnsi" w:cstheme="minorHAnsi"/>
                <w:b/>
              </w:rPr>
              <w:t>.</w:t>
            </w:r>
            <w:r w:rsidRPr="00220ECF">
              <w:rPr>
                <w:rFonts w:asciiTheme="minorHAnsi" w:hAnsiTheme="minorHAnsi" w:cstheme="minorHAnsi"/>
              </w:rPr>
              <w:t xml:space="preserve"> είναι εγκεκριμένο </w:t>
            </w:r>
            <w:r w:rsidRPr="00220ECF">
              <w:rPr>
                <w:rFonts w:asciiTheme="minorHAnsi" w:hAnsiTheme="minorHAnsi" w:cstheme="minorHAnsi"/>
                <w:u w:val="single"/>
              </w:rPr>
              <w:t xml:space="preserve">μόνο ένα σκεύασμα της </w:t>
            </w:r>
            <w:proofErr w:type="spellStart"/>
            <w:r w:rsidRPr="00220ECF">
              <w:rPr>
                <w:rFonts w:asciiTheme="minorHAnsi" w:hAnsiTheme="minorHAnsi" w:cstheme="minorHAnsi"/>
                <w:u w:val="single"/>
              </w:rPr>
              <w:t>δ.ο</w:t>
            </w:r>
            <w:proofErr w:type="spellEnd"/>
            <w:r w:rsidRPr="00220ECF">
              <w:rPr>
                <w:rFonts w:asciiTheme="minorHAnsi" w:hAnsiTheme="minorHAnsi" w:cstheme="minorHAnsi"/>
                <w:u w:val="single"/>
              </w:rPr>
              <w:t xml:space="preserve">. </w:t>
            </w:r>
            <w:r w:rsidRPr="00220ECF">
              <w:rPr>
                <w:rFonts w:asciiTheme="minorHAnsi" w:hAnsiTheme="minorHAnsi" w:cstheme="minorHAnsi"/>
                <w:u w:val="single"/>
                <w:lang w:val="en-US"/>
              </w:rPr>
              <w:t>metribuzin</w:t>
            </w:r>
            <w:r w:rsidRPr="00220ECF">
              <w:rPr>
                <w:rFonts w:asciiTheme="minorHAnsi" w:hAnsiTheme="minorHAnsi" w:cstheme="minorHAnsi"/>
              </w:rPr>
              <w:t xml:space="preserve"> (ομάδα 5 κατά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w:t>
            </w:r>
          </w:p>
          <w:p w:rsidR="0029729F" w:rsidRPr="00220ECF" w:rsidRDefault="0029729F" w:rsidP="0029729F">
            <w:pPr>
              <w:pStyle w:val="ac"/>
              <w:numPr>
                <w:ilvl w:val="0"/>
                <w:numId w:val="14"/>
              </w:numPr>
              <w:spacing w:after="160" w:line="259" w:lineRule="auto"/>
              <w:contextualSpacing/>
              <w:jc w:val="both"/>
              <w:rPr>
                <w:rFonts w:asciiTheme="minorHAnsi" w:hAnsiTheme="minorHAnsi" w:cstheme="minorHAnsi"/>
              </w:rPr>
            </w:pPr>
            <w:r w:rsidRPr="00220ECF">
              <w:rPr>
                <w:rFonts w:asciiTheme="minorHAnsi" w:hAnsiTheme="minorHAnsi" w:cstheme="minorHAnsi"/>
              </w:rPr>
              <w:t xml:space="preserve">Για το είδος </w:t>
            </w:r>
            <w:proofErr w:type="spellStart"/>
            <w:r w:rsidRPr="00220ECF">
              <w:rPr>
                <w:rFonts w:asciiTheme="minorHAnsi" w:hAnsiTheme="minorHAnsi" w:cstheme="minorHAnsi"/>
                <w:b/>
                <w:i/>
                <w:lang w:val="en-US"/>
              </w:rPr>
              <w:t>Echinochloa</w:t>
            </w:r>
            <w:proofErr w:type="spellEnd"/>
            <w:r w:rsidRPr="00220ECF">
              <w:rPr>
                <w:rFonts w:asciiTheme="minorHAnsi" w:hAnsiTheme="minorHAnsi" w:cstheme="minorHAnsi"/>
                <w:b/>
                <w:i/>
              </w:rPr>
              <w:t xml:space="preserve"> </w:t>
            </w:r>
            <w:proofErr w:type="spellStart"/>
            <w:r w:rsidRPr="00220ECF">
              <w:rPr>
                <w:rFonts w:asciiTheme="minorHAnsi" w:hAnsiTheme="minorHAnsi" w:cstheme="minorHAnsi"/>
                <w:b/>
                <w:i/>
                <w:lang w:val="en-US"/>
              </w:rPr>
              <w:t>crus</w:t>
            </w:r>
            <w:proofErr w:type="spellEnd"/>
            <w:r w:rsidRPr="00220ECF">
              <w:rPr>
                <w:rFonts w:asciiTheme="minorHAnsi" w:hAnsiTheme="minorHAnsi" w:cstheme="minorHAnsi"/>
                <w:b/>
                <w:i/>
              </w:rPr>
              <w:t>-</w:t>
            </w:r>
            <w:proofErr w:type="spellStart"/>
            <w:r w:rsidRPr="00220ECF">
              <w:rPr>
                <w:rFonts w:asciiTheme="minorHAnsi" w:hAnsiTheme="minorHAnsi" w:cstheme="minorHAnsi"/>
                <w:b/>
                <w:i/>
                <w:lang w:val="en-US"/>
              </w:rPr>
              <w:t>galli</w:t>
            </w:r>
            <w:proofErr w:type="spellEnd"/>
            <w:r w:rsidRPr="00220ECF">
              <w:rPr>
                <w:rFonts w:asciiTheme="minorHAnsi" w:hAnsiTheme="minorHAnsi" w:cstheme="minorHAnsi"/>
                <w:i/>
              </w:rPr>
              <w:t xml:space="preserve"> </w:t>
            </w:r>
            <w:r w:rsidRPr="00220ECF">
              <w:rPr>
                <w:rFonts w:asciiTheme="minorHAnsi" w:hAnsiTheme="minorHAnsi" w:cstheme="minorHAnsi"/>
              </w:rPr>
              <w:t xml:space="preserve">είναι εγκεκριμένες </w:t>
            </w:r>
            <w:proofErr w:type="spellStart"/>
            <w:r w:rsidRPr="00220ECF">
              <w:rPr>
                <w:rFonts w:asciiTheme="minorHAnsi" w:hAnsiTheme="minorHAnsi" w:cstheme="minorHAnsi"/>
              </w:rPr>
              <w:t>δ.ο</w:t>
            </w:r>
            <w:proofErr w:type="spellEnd"/>
            <w:r w:rsidRPr="00220ECF">
              <w:rPr>
                <w:rFonts w:asciiTheme="minorHAnsi" w:hAnsiTheme="minorHAnsi" w:cstheme="minorHAnsi"/>
              </w:rPr>
              <w:t xml:space="preserve">. που ανήκουν μόνο στις τρεις ομάδες 1, 5, 6 κατά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w:t>
            </w:r>
          </w:p>
          <w:p w:rsidR="0029729F" w:rsidRPr="00220ECF" w:rsidRDefault="0029729F" w:rsidP="0029729F">
            <w:pPr>
              <w:pStyle w:val="ac"/>
              <w:numPr>
                <w:ilvl w:val="0"/>
                <w:numId w:val="14"/>
              </w:numPr>
              <w:spacing w:after="160" w:line="259" w:lineRule="auto"/>
              <w:contextualSpacing/>
              <w:jc w:val="both"/>
              <w:rPr>
                <w:rFonts w:asciiTheme="minorHAnsi" w:hAnsiTheme="minorHAnsi" w:cstheme="minorHAnsi"/>
              </w:rPr>
            </w:pPr>
            <w:r w:rsidRPr="00220ECF">
              <w:rPr>
                <w:rFonts w:asciiTheme="minorHAnsi" w:hAnsiTheme="minorHAnsi" w:cstheme="minorHAnsi"/>
              </w:rPr>
              <w:t xml:space="preserve">Για το είδος </w:t>
            </w:r>
            <w:proofErr w:type="spellStart"/>
            <w:r w:rsidRPr="00220ECF">
              <w:rPr>
                <w:rFonts w:asciiTheme="minorHAnsi" w:hAnsiTheme="minorHAnsi" w:cstheme="minorHAnsi"/>
                <w:b/>
                <w:i/>
                <w:lang w:val="en-US"/>
              </w:rPr>
              <w:t>Polygonum</w:t>
            </w:r>
            <w:proofErr w:type="spellEnd"/>
            <w:r w:rsidRPr="00220ECF">
              <w:rPr>
                <w:rFonts w:asciiTheme="minorHAnsi" w:hAnsiTheme="minorHAnsi" w:cstheme="minorHAnsi"/>
                <w:b/>
                <w:i/>
              </w:rPr>
              <w:t xml:space="preserve"> </w:t>
            </w:r>
            <w:proofErr w:type="spellStart"/>
            <w:r w:rsidRPr="00220ECF">
              <w:rPr>
                <w:rFonts w:asciiTheme="minorHAnsi" w:hAnsiTheme="minorHAnsi" w:cstheme="minorHAnsi"/>
                <w:b/>
                <w:i/>
                <w:lang w:val="en-US"/>
              </w:rPr>
              <w:t>persicaria</w:t>
            </w:r>
            <w:proofErr w:type="spellEnd"/>
            <w:r w:rsidRPr="00220ECF">
              <w:rPr>
                <w:rFonts w:asciiTheme="minorHAnsi" w:hAnsiTheme="minorHAnsi" w:cstheme="minorHAnsi"/>
              </w:rPr>
              <w:t xml:space="preserve"> δεν υπάρχει εγκεκριμένο σκεύασμα, αλλά υπάρχει εγκεκριμένο για είδη του γένους </w:t>
            </w:r>
            <w:proofErr w:type="spellStart"/>
            <w:r w:rsidRPr="00220ECF">
              <w:rPr>
                <w:rFonts w:asciiTheme="minorHAnsi" w:hAnsiTheme="minorHAnsi" w:cstheme="minorHAnsi"/>
                <w:b/>
                <w:i/>
                <w:lang w:val="en-US"/>
              </w:rPr>
              <w:t>Polygonum</w:t>
            </w:r>
            <w:proofErr w:type="spellEnd"/>
            <w:r w:rsidRPr="00220ECF">
              <w:rPr>
                <w:rFonts w:asciiTheme="minorHAnsi" w:hAnsiTheme="minorHAnsi" w:cstheme="minorHAnsi"/>
                <w:b/>
                <w:i/>
              </w:rPr>
              <w:t xml:space="preserve"> </w:t>
            </w:r>
            <w:r w:rsidRPr="00220ECF">
              <w:rPr>
                <w:rFonts w:asciiTheme="minorHAnsi" w:hAnsiTheme="minorHAnsi" w:cstheme="minorHAnsi"/>
                <w:b/>
                <w:lang w:val="en-US"/>
              </w:rPr>
              <w:t>sp</w:t>
            </w:r>
            <w:r w:rsidRPr="00220ECF">
              <w:rPr>
                <w:rFonts w:asciiTheme="minorHAnsi" w:hAnsiTheme="minorHAnsi" w:cstheme="minorHAnsi"/>
                <w:b/>
              </w:rPr>
              <w:t xml:space="preserve">. </w:t>
            </w:r>
            <w:r w:rsidRPr="00220ECF">
              <w:rPr>
                <w:rFonts w:asciiTheme="minorHAnsi" w:hAnsiTheme="minorHAnsi" w:cstheme="minorHAnsi"/>
              </w:rPr>
              <w:t xml:space="preserve">σκεύασμα της αγνώστου μηχανισμού δράσεως </w:t>
            </w:r>
            <w:proofErr w:type="spellStart"/>
            <w:r w:rsidRPr="00220ECF">
              <w:rPr>
                <w:rFonts w:asciiTheme="minorHAnsi" w:hAnsiTheme="minorHAnsi" w:cstheme="minorHAnsi"/>
              </w:rPr>
              <w:t>δ.ο</w:t>
            </w:r>
            <w:proofErr w:type="spellEnd"/>
            <w:r w:rsidRPr="00220ECF">
              <w:rPr>
                <w:rFonts w:asciiTheme="minorHAnsi" w:hAnsiTheme="minorHAnsi" w:cstheme="minorHAnsi"/>
              </w:rPr>
              <w:t xml:space="preserve">. </w:t>
            </w:r>
            <w:r w:rsidRPr="00220ECF">
              <w:rPr>
                <w:rFonts w:asciiTheme="minorHAnsi" w:hAnsiTheme="minorHAnsi" w:cstheme="minorHAnsi"/>
                <w:lang w:val="en-US"/>
              </w:rPr>
              <w:t>pelargonic</w:t>
            </w:r>
            <w:r w:rsidRPr="00220ECF">
              <w:rPr>
                <w:rFonts w:asciiTheme="minorHAnsi" w:hAnsiTheme="minorHAnsi" w:cstheme="minorHAnsi"/>
              </w:rPr>
              <w:t xml:space="preserve"> </w:t>
            </w:r>
            <w:r w:rsidRPr="00220ECF">
              <w:rPr>
                <w:rFonts w:asciiTheme="minorHAnsi" w:hAnsiTheme="minorHAnsi" w:cstheme="minorHAnsi"/>
                <w:lang w:val="en-US"/>
              </w:rPr>
              <w:t>acid</w:t>
            </w:r>
            <w:r w:rsidRPr="00220ECF">
              <w:rPr>
                <w:rFonts w:asciiTheme="minorHAnsi" w:hAnsiTheme="minorHAnsi" w:cstheme="minorHAnsi"/>
              </w:rPr>
              <w:t xml:space="preserve">, η οποία όπως αναφέρεται και στην έγκριση του σχετικού σκευάσματος έχει μέτρια αποτελεσματικότητα εναντίον των ζιζανίων-στόχων. </w:t>
            </w:r>
          </w:p>
          <w:p w:rsidR="0029729F" w:rsidRPr="00220ECF" w:rsidRDefault="0029729F" w:rsidP="0029729F">
            <w:pPr>
              <w:pStyle w:val="ac"/>
              <w:numPr>
                <w:ilvl w:val="0"/>
                <w:numId w:val="14"/>
              </w:numPr>
              <w:spacing w:after="160" w:line="259" w:lineRule="auto"/>
              <w:contextualSpacing/>
              <w:jc w:val="both"/>
              <w:rPr>
                <w:rFonts w:asciiTheme="minorHAnsi" w:hAnsiTheme="minorHAnsi" w:cstheme="minorHAnsi"/>
              </w:rPr>
            </w:pPr>
            <w:r w:rsidRPr="00220ECF">
              <w:rPr>
                <w:rFonts w:asciiTheme="minorHAnsi" w:hAnsiTheme="minorHAnsi" w:cstheme="minorHAnsi"/>
              </w:rPr>
              <w:t>Για τον έλεγχο της αντράκλας (</w:t>
            </w:r>
            <w:proofErr w:type="spellStart"/>
            <w:r w:rsidRPr="00220ECF">
              <w:rPr>
                <w:rFonts w:asciiTheme="minorHAnsi" w:hAnsiTheme="minorHAnsi" w:cstheme="minorHAnsi"/>
                <w:b/>
                <w:i/>
                <w:lang w:val="en-US"/>
              </w:rPr>
              <w:t>Portulaca</w:t>
            </w:r>
            <w:proofErr w:type="spellEnd"/>
            <w:r w:rsidRPr="00220ECF">
              <w:rPr>
                <w:rFonts w:asciiTheme="minorHAnsi" w:hAnsiTheme="minorHAnsi" w:cstheme="minorHAnsi"/>
                <w:b/>
                <w:i/>
              </w:rPr>
              <w:t xml:space="preserve"> </w:t>
            </w:r>
            <w:proofErr w:type="spellStart"/>
            <w:r w:rsidRPr="00220ECF">
              <w:rPr>
                <w:rFonts w:asciiTheme="minorHAnsi" w:hAnsiTheme="minorHAnsi" w:cstheme="minorHAnsi"/>
                <w:b/>
                <w:i/>
                <w:lang w:val="en-US"/>
              </w:rPr>
              <w:t>oleracea</w:t>
            </w:r>
            <w:proofErr w:type="spellEnd"/>
            <w:r w:rsidRPr="00220ECF">
              <w:rPr>
                <w:rFonts w:asciiTheme="minorHAnsi" w:hAnsiTheme="minorHAnsi" w:cstheme="minorHAnsi"/>
              </w:rPr>
              <w:t xml:space="preserve">) διαθέτουν έγκριση η </w:t>
            </w:r>
            <w:proofErr w:type="spellStart"/>
            <w:r w:rsidRPr="00220ECF">
              <w:rPr>
                <w:rFonts w:asciiTheme="minorHAnsi" w:hAnsiTheme="minorHAnsi" w:cstheme="minorHAnsi"/>
              </w:rPr>
              <w:t>δ.ο</w:t>
            </w:r>
            <w:proofErr w:type="spellEnd"/>
            <w:r w:rsidRPr="00220ECF">
              <w:rPr>
                <w:rFonts w:asciiTheme="minorHAnsi" w:hAnsiTheme="minorHAnsi" w:cstheme="minorHAnsi"/>
              </w:rPr>
              <w:t xml:space="preserve">. μέτριας αποτελεσματικότητας </w:t>
            </w:r>
            <w:r w:rsidRPr="00220ECF">
              <w:rPr>
                <w:rFonts w:asciiTheme="minorHAnsi" w:hAnsiTheme="minorHAnsi" w:cstheme="minorHAnsi"/>
                <w:lang w:val="en-US"/>
              </w:rPr>
              <w:t>pelargonic</w:t>
            </w:r>
            <w:r w:rsidRPr="00220ECF">
              <w:rPr>
                <w:rFonts w:asciiTheme="minorHAnsi" w:hAnsiTheme="minorHAnsi" w:cstheme="minorHAnsi"/>
              </w:rPr>
              <w:t xml:space="preserve"> </w:t>
            </w:r>
            <w:r w:rsidRPr="00220ECF">
              <w:rPr>
                <w:rFonts w:asciiTheme="minorHAnsi" w:hAnsiTheme="minorHAnsi" w:cstheme="minorHAnsi"/>
                <w:lang w:val="en-US"/>
              </w:rPr>
              <w:t>acid</w:t>
            </w:r>
            <w:r w:rsidRPr="00220ECF">
              <w:rPr>
                <w:rFonts w:asciiTheme="minorHAnsi" w:hAnsiTheme="minorHAnsi" w:cstheme="minorHAnsi"/>
              </w:rPr>
              <w:t xml:space="preserve"> και οι δύο </w:t>
            </w:r>
            <w:proofErr w:type="spellStart"/>
            <w:r w:rsidRPr="00220ECF">
              <w:rPr>
                <w:rFonts w:asciiTheme="minorHAnsi" w:hAnsiTheme="minorHAnsi" w:cstheme="minorHAnsi"/>
              </w:rPr>
              <w:t>δ.ο</w:t>
            </w:r>
            <w:proofErr w:type="spellEnd"/>
            <w:r w:rsidRPr="00220ECF">
              <w:rPr>
                <w:rFonts w:asciiTheme="minorHAnsi" w:hAnsiTheme="minorHAnsi" w:cstheme="minorHAnsi"/>
              </w:rPr>
              <w:t xml:space="preserve">. </w:t>
            </w:r>
            <w:proofErr w:type="spellStart"/>
            <w:r w:rsidRPr="00220ECF">
              <w:rPr>
                <w:rFonts w:asciiTheme="minorHAnsi" w:hAnsiTheme="minorHAnsi" w:cstheme="minorHAnsi"/>
                <w:lang w:val="en-US"/>
              </w:rPr>
              <w:t>metribuzin</w:t>
            </w:r>
            <w:proofErr w:type="spellEnd"/>
            <w:r w:rsidRPr="00220ECF">
              <w:rPr>
                <w:rFonts w:asciiTheme="minorHAnsi" w:hAnsiTheme="minorHAnsi" w:cstheme="minorHAnsi"/>
              </w:rPr>
              <w:t xml:space="preserve"> (ομάδα 5 κατά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και </w:t>
            </w:r>
            <w:proofErr w:type="spellStart"/>
            <w:r w:rsidRPr="00220ECF">
              <w:rPr>
                <w:rFonts w:asciiTheme="minorHAnsi" w:hAnsiTheme="minorHAnsi" w:cstheme="minorHAnsi"/>
                <w:lang w:val="en-US"/>
              </w:rPr>
              <w:t>bentazone</w:t>
            </w:r>
            <w:proofErr w:type="spellEnd"/>
            <w:r w:rsidRPr="00220ECF">
              <w:rPr>
                <w:rFonts w:asciiTheme="minorHAnsi" w:hAnsiTheme="minorHAnsi" w:cstheme="minorHAnsi"/>
              </w:rPr>
              <w:t xml:space="preserve"> (ομάδα 6 κατά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w:t>
            </w:r>
          </w:p>
          <w:p w:rsidR="0029729F" w:rsidRPr="00220ECF" w:rsidRDefault="0029729F" w:rsidP="0029729F">
            <w:pPr>
              <w:pStyle w:val="ac"/>
              <w:numPr>
                <w:ilvl w:val="0"/>
                <w:numId w:val="14"/>
              </w:numPr>
              <w:spacing w:after="160" w:line="259" w:lineRule="auto"/>
              <w:contextualSpacing/>
              <w:jc w:val="both"/>
              <w:rPr>
                <w:rFonts w:asciiTheme="minorHAnsi" w:hAnsiTheme="minorHAnsi" w:cstheme="minorHAnsi"/>
              </w:rPr>
            </w:pPr>
            <w:r w:rsidRPr="00220ECF">
              <w:rPr>
                <w:rFonts w:asciiTheme="minorHAnsi" w:hAnsiTheme="minorHAnsi" w:cstheme="minorHAnsi"/>
              </w:rPr>
              <w:t xml:space="preserve">Τέλος, για το είδος </w:t>
            </w:r>
            <w:proofErr w:type="spellStart"/>
            <w:r w:rsidRPr="00220ECF">
              <w:rPr>
                <w:rFonts w:asciiTheme="minorHAnsi" w:hAnsiTheme="minorHAnsi" w:cstheme="minorHAnsi"/>
                <w:b/>
                <w:i/>
                <w:lang w:val="en-US"/>
              </w:rPr>
              <w:t>Lolium</w:t>
            </w:r>
            <w:proofErr w:type="spellEnd"/>
            <w:r w:rsidRPr="00220ECF">
              <w:rPr>
                <w:rFonts w:asciiTheme="minorHAnsi" w:hAnsiTheme="minorHAnsi" w:cstheme="minorHAnsi"/>
                <w:b/>
                <w:i/>
              </w:rPr>
              <w:t xml:space="preserve"> </w:t>
            </w:r>
            <w:proofErr w:type="spellStart"/>
            <w:r w:rsidRPr="00220ECF">
              <w:rPr>
                <w:rFonts w:asciiTheme="minorHAnsi" w:hAnsiTheme="minorHAnsi" w:cstheme="minorHAnsi"/>
                <w:b/>
                <w:i/>
                <w:lang w:val="en-US"/>
              </w:rPr>
              <w:t>multiflorum</w:t>
            </w:r>
            <w:proofErr w:type="spellEnd"/>
            <w:r w:rsidRPr="00220ECF">
              <w:rPr>
                <w:rFonts w:asciiTheme="minorHAnsi" w:hAnsiTheme="minorHAnsi" w:cstheme="minorHAnsi"/>
              </w:rPr>
              <w:t xml:space="preserve"> δεν υπάρχει εγκεκριμένο σκεύασμα, αλλά υπάρχουν εγκεκριμένα για είδη του γένους </w:t>
            </w:r>
            <w:proofErr w:type="spellStart"/>
            <w:r w:rsidRPr="00220ECF">
              <w:rPr>
                <w:rFonts w:asciiTheme="minorHAnsi" w:hAnsiTheme="minorHAnsi" w:cstheme="minorHAnsi"/>
                <w:b/>
                <w:i/>
                <w:lang w:val="en-US"/>
              </w:rPr>
              <w:t>Lolium</w:t>
            </w:r>
            <w:proofErr w:type="spellEnd"/>
            <w:r w:rsidRPr="00220ECF">
              <w:rPr>
                <w:rFonts w:asciiTheme="minorHAnsi" w:hAnsiTheme="minorHAnsi" w:cstheme="minorHAnsi"/>
                <w:b/>
                <w:i/>
              </w:rPr>
              <w:t xml:space="preserve"> </w:t>
            </w:r>
            <w:r w:rsidRPr="00220ECF">
              <w:rPr>
                <w:rFonts w:asciiTheme="minorHAnsi" w:hAnsiTheme="minorHAnsi" w:cstheme="minorHAnsi"/>
                <w:b/>
                <w:lang w:val="en-US"/>
              </w:rPr>
              <w:t>sp</w:t>
            </w:r>
            <w:r w:rsidRPr="00220ECF">
              <w:rPr>
                <w:rFonts w:asciiTheme="minorHAnsi" w:hAnsiTheme="minorHAnsi" w:cstheme="minorHAnsi"/>
                <w:b/>
              </w:rPr>
              <w:t xml:space="preserve">. </w:t>
            </w:r>
            <w:r w:rsidRPr="00220ECF">
              <w:rPr>
                <w:rFonts w:asciiTheme="minorHAnsi" w:hAnsiTheme="minorHAnsi" w:cstheme="minorHAnsi"/>
              </w:rPr>
              <w:t xml:space="preserve">σκευάσματα </w:t>
            </w:r>
            <w:proofErr w:type="spellStart"/>
            <w:r w:rsidRPr="00220ECF">
              <w:rPr>
                <w:rFonts w:asciiTheme="minorHAnsi" w:hAnsiTheme="minorHAnsi" w:cstheme="minorHAnsi"/>
              </w:rPr>
              <w:t>δ.ο</w:t>
            </w:r>
            <w:proofErr w:type="spellEnd"/>
            <w:r w:rsidRPr="00220ECF">
              <w:rPr>
                <w:rFonts w:asciiTheme="minorHAnsi" w:hAnsiTheme="minorHAnsi" w:cstheme="minorHAnsi"/>
              </w:rPr>
              <w:t>. μόνο των ομάδων 5 (</w:t>
            </w:r>
            <w:proofErr w:type="spellStart"/>
            <w:r w:rsidRPr="00220ECF">
              <w:rPr>
                <w:rFonts w:asciiTheme="minorHAnsi" w:hAnsiTheme="minorHAnsi" w:cstheme="minorHAnsi"/>
                <w:lang w:val="en-US"/>
              </w:rPr>
              <w:t>metribuzin</w:t>
            </w:r>
            <w:proofErr w:type="spellEnd"/>
            <w:r w:rsidRPr="00220ECF">
              <w:rPr>
                <w:rFonts w:asciiTheme="minorHAnsi" w:hAnsiTheme="minorHAnsi" w:cstheme="minorHAnsi"/>
              </w:rPr>
              <w:t>) και 1 (</w:t>
            </w:r>
            <w:proofErr w:type="spellStart"/>
            <w:r w:rsidRPr="00220ECF">
              <w:rPr>
                <w:rFonts w:asciiTheme="minorHAnsi" w:hAnsiTheme="minorHAnsi" w:cstheme="minorHAnsi"/>
                <w:lang w:val="en-US"/>
              </w:rPr>
              <w:t>propaquizafop</w:t>
            </w:r>
            <w:proofErr w:type="spellEnd"/>
            <w:r w:rsidRPr="00220ECF">
              <w:rPr>
                <w:rFonts w:asciiTheme="minorHAnsi" w:hAnsiTheme="minorHAnsi" w:cstheme="minorHAnsi"/>
              </w:rPr>
              <w:t xml:space="preserve">, </w:t>
            </w:r>
            <w:proofErr w:type="spellStart"/>
            <w:r w:rsidRPr="00220ECF">
              <w:rPr>
                <w:rFonts w:asciiTheme="minorHAnsi" w:hAnsiTheme="minorHAnsi" w:cstheme="minorHAnsi"/>
                <w:lang w:val="en-US"/>
              </w:rPr>
              <w:t>quizalofop</w:t>
            </w:r>
            <w:proofErr w:type="spellEnd"/>
            <w:r w:rsidRPr="00220ECF">
              <w:rPr>
                <w:rFonts w:asciiTheme="minorHAnsi" w:hAnsiTheme="minorHAnsi" w:cstheme="minorHAnsi"/>
              </w:rPr>
              <w:t>-</w:t>
            </w:r>
            <w:r w:rsidRPr="00220ECF">
              <w:rPr>
                <w:rFonts w:asciiTheme="minorHAnsi" w:hAnsiTheme="minorHAnsi" w:cstheme="minorHAnsi"/>
                <w:lang w:val="en-US"/>
              </w:rPr>
              <w:t>p</w:t>
            </w:r>
            <w:r w:rsidRPr="00220ECF">
              <w:rPr>
                <w:rFonts w:asciiTheme="minorHAnsi" w:hAnsiTheme="minorHAnsi" w:cstheme="minorHAnsi"/>
              </w:rPr>
              <w:t>-</w:t>
            </w:r>
            <w:r w:rsidRPr="00220ECF">
              <w:rPr>
                <w:rFonts w:asciiTheme="minorHAnsi" w:hAnsiTheme="minorHAnsi" w:cstheme="minorHAnsi"/>
                <w:lang w:val="en-US"/>
              </w:rPr>
              <w:t>ethyl</w:t>
            </w:r>
            <w:r w:rsidRPr="00220ECF">
              <w:rPr>
                <w:rFonts w:asciiTheme="minorHAnsi" w:hAnsiTheme="minorHAnsi" w:cstheme="minorHAnsi"/>
              </w:rPr>
              <w:t xml:space="preserve">, </w:t>
            </w:r>
            <w:r w:rsidRPr="00220ECF">
              <w:rPr>
                <w:rFonts w:asciiTheme="minorHAnsi" w:hAnsiTheme="minorHAnsi" w:cstheme="minorHAnsi"/>
                <w:lang w:val="en-US"/>
              </w:rPr>
              <w:t>clethodim</w:t>
            </w:r>
            <w:r w:rsidRPr="00220ECF">
              <w:rPr>
                <w:rFonts w:asciiTheme="minorHAnsi" w:hAnsiTheme="minorHAnsi" w:cstheme="minorHAnsi"/>
              </w:rPr>
              <w:t xml:space="preserve">). </w:t>
            </w:r>
          </w:p>
          <w:p w:rsidR="0029729F" w:rsidRPr="00220ECF" w:rsidRDefault="0029729F" w:rsidP="0029729F">
            <w:pPr>
              <w:pStyle w:val="ac"/>
              <w:ind w:left="360"/>
              <w:jc w:val="both"/>
              <w:rPr>
                <w:rFonts w:asciiTheme="minorHAnsi" w:hAnsiTheme="minorHAnsi" w:cstheme="minorHAnsi"/>
              </w:rPr>
            </w:pPr>
          </w:p>
          <w:p w:rsidR="0029729F" w:rsidRPr="00220ECF" w:rsidRDefault="0029729F" w:rsidP="0029729F">
            <w:pPr>
              <w:jc w:val="both"/>
              <w:rPr>
                <w:rFonts w:asciiTheme="minorHAnsi" w:hAnsiTheme="minorHAnsi" w:cstheme="minorHAnsi"/>
              </w:rPr>
            </w:pPr>
            <w:r w:rsidRPr="00220ECF">
              <w:rPr>
                <w:rFonts w:asciiTheme="minorHAnsi" w:hAnsiTheme="minorHAnsi" w:cstheme="minorHAnsi"/>
              </w:rPr>
              <w:t xml:space="preserve">Όσον αφορά την καλλιέργεια των νεαρών φύλλων η </w:t>
            </w:r>
            <w:proofErr w:type="spellStart"/>
            <w:r w:rsidRPr="00220ECF">
              <w:rPr>
                <w:rFonts w:asciiTheme="minorHAnsi" w:hAnsiTheme="minorHAnsi" w:cstheme="minorHAnsi"/>
              </w:rPr>
              <w:t>δ.ο</w:t>
            </w:r>
            <w:proofErr w:type="spellEnd"/>
            <w:r w:rsidRPr="00220ECF">
              <w:rPr>
                <w:rFonts w:asciiTheme="minorHAnsi" w:hAnsiTheme="minorHAnsi" w:cstheme="minorHAnsi"/>
              </w:rPr>
              <w:t xml:space="preserve">. </w:t>
            </w:r>
            <w:r w:rsidRPr="00220ECF">
              <w:rPr>
                <w:rFonts w:asciiTheme="minorHAnsi" w:hAnsiTheme="minorHAnsi" w:cstheme="minorHAnsi"/>
                <w:lang w:val="en-US"/>
              </w:rPr>
              <w:t>benfluralin</w:t>
            </w:r>
            <w:r w:rsidRPr="00220ECF">
              <w:rPr>
                <w:rFonts w:asciiTheme="minorHAnsi" w:hAnsiTheme="minorHAnsi" w:cstheme="minorHAnsi"/>
              </w:rPr>
              <w:t xml:space="preserve"> μέχρι την προηγούμενη καλλιεργητική περίοδο ήταν το μόνο εγκεκριμένο συνθετικό ζιζανιοκτόνο, καθώς η μόνη εγκεκριμένη </w:t>
            </w:r>
            <w:proofErr w:type="spellStart"/>
            <w:r w:rsidRPr="00220ECF">
              <w:rPr>
                <w:rFonts w:asciiTheme="minorHAnsi" w:hAnsiTheme="minorHAnsi" w:cstheme="minorHAnsi"/>
              </w:rPr>
              <w:t>δ.ο</w:t>
            </w:r>
            <w:proofErr w:type="spellEnd"/>
            <w:r w:rsidRPr="00220ECF">
              <w:rPr>
                <w:rFonts w:asciiTheme="minorHAnsi" w:hAnsiTheme="minorHAnsi" w:cstheme="minorHAnsi"/>
              </w:rPr>
              <w:t xml:space="preserve">. για τον έλεγχο μόνο ορισμένων ζιζανίων από όσων συμπεριλαμβάνονται στο φάσμα δράσης του </w:t>
            </w:r>
            <w:r w:rsidR="009F5A1E">
              <w:rPr>
                <w:rFonts w:asciiTheme="minorHAnsi" w:hAnsiTheme="minorHAnsi" w:cstheme="minorHAnsi"/>
                <w:lang w:val="en-US"/>
              </w:rPr>
              <w:t>benfluralin</w:t>
            </w:r>
            <w:r w:rsidRPr="00220ECF">
              <w:rPr>
                <w:rFonts w:asciiTheme="minorHAnsi" w:hAnsiTheme="minorHAnsi" w:cstheme="minorHAnsi"/>
              </w:rPr>
              <w:t xml:space="preserve">, είναι το </w:t>
            </w:r>
            <w:proofErr w:type="spellStart"/>
            <w:r w:rsidRPr="00220ECF">
              <w:rPr>
                <w:rFonts w:asciiTheme="minorHAnsi" w:hAnsiTheme="minorHAnsi" w:cstheme="minorHAnsi"/>
              </w:rPr>
              <w:t>πελαργονικό</w:t>
            </w:r>
            <w:proofErr w:type="spellEnd"/>
            <w:r w:rsidRPr="00220ECF">
              <w:rPr>
                <w:rFonts w:asciiTheme="minorHAnsi" w:hAnsiTheme="minorHAnsi" w:cstheme="minorHAnsi"/>
              </w:rPr>
              <w:t xml:space="preserve"> οξύ. Η δυνατότητα χρήσης και των δύο σκευασμάτων για τη διαχείριση της ανθεκτικότητας είναι απαραίτητη.</w:t>
            </w:r>
          </w:p>
          <w:p w:rsidR="0029729F" w:rsidRPr="0087237F" w:rsidRDefault="0029729F" w:rsidP="0087237F">
            <w:pPr>
              <w:jc w:val="both"/>
              <w:rPr>
                <w:rFonts w:asciiTheme="minorHAnsi" w:hAnsiTheme="minorHAnsi" w:cstheme="minorHAnsi"/>
              </w:rPr>
            </w:pPr>
          </w:p>
          <w:p w:rsidR="0087237F" w:rsidRPr="0087237F" w:rsidRDefault="0087237F" w:rsidP="0087237F">
            <w:pPr>
              <w:jc w:val="both"/>
              <w:rPr>
                <w:rFonts w:asciiTheme="minorHAnsi" w:hAnsiTheme="minorHAnsi" w:cstheme="minorHAnsi"/>
              </w:rPr>
            </w:pPr>
          </w:p>
          <w:p w:rsidR="0087237F" w:rsidRPr="0087237F" w:rsidRDefault="0087237F" w:rsidP="0087237F">
            <w:pPr>
              <w:jc w:val="both"/>
              <w:rPr>
                <w:rFonts w:asciiTheme="minorHAnsi" w:hAnsiTheme="minorHAnsi" w:cstheme="minorHAnsi"/>
              </w:rPr>
            </w:pPr>
            <w:r w:rsidRPr="0087237F">
              <w:rPr>
                <w:rFonts w:asciiTheme="minorHAnsi" w:hAnsiTheme="minorHAnsi" w:cstheme="minorHAnsi"/>
              </w:rPr>
              <w:t xml:space="preserve">Πέραν της ήδη διαπιστωμένης ανθεκτικότητας σε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που ανήκουν στις ομάδες 1 και 5 κατά HRAC/WSSA (βλέπε </w:t>
            </w:r>
            <w:hyperlink r:id="rId7" w:history="1">
              <w:r w:rsidRPr="0087237F">
                <w:rPr>
                  <w:rStyle w:val="-"/>
                  <w:rFonts w:asciiTheme="minorHAnsi" w:hAnsiTheme="minorHAnsi" w:cstheme="minorHAnsi"/>
                </w:rPr>
                <w:t>www.weedscience.org</w:t>
              </w:r>
            </w:hyperlink>
            <w:r w:rsidRPr="0087237F">
              <w:rPr>
                <w:rFonts w:asciiTheme="minorHAnsi" w:hAnsiTheme="minorHAnsi" w:cstheme="minorHAnsi"/>
              </w:rPr>
              <w:t>) πρέπει να συνυπολογιστεί η συνεχώς αυξανόμενη επικινδυνότητα ανάπτυξης και σε πολλά άλλα ζιζάνια. Η διαθεσιμότητα ζιζανιοκτόνων τουλάχιστον τεσσάρων διαφορετικών μηχανισμών δράσεως, αλλά και διαφορετικού σταδίου εφαρμογής είναι απαραίτητη για να μπορέσουν οι παραγωγοί να αποφύγουν την ανάπτυξη της ανθεκτικότητας. Ακόμα και</w:t>
            </w:r>
            <w:r w:rsidR="00AB526B">
              <w:rPr>
                <w:rFonts w:asciiTheme="minorHAnsi" w:hAnsiTheme="minorHAnsi" w:cstheme="minorHAnsi"/>
              </w:rPr>
              <w:t xml:space="preserve"> </w:t>
            </w:r>
            <w:r w:rsidRPr="0087237F">
              <w:rPr>
                <w:rFonts w:asciiTheme="minorHAnsi" w:hAnsiTheme="minorHAnsi" w:cstheme="minorHAnsi"/>
              </w:rPr>
              <w:t xml:space="preserve">την προηγούμενη καλλιεργητική περίοδο, οι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των εγκεκριμένων σκευασμάτων δεν ανήκαν σε περισσότερες από τρεις εναλλακτικές ομάδες κατά HRAC για τον έλεγχο πολλών ζιζανίων. Οι Αρχές πρέπει να λάβουν όλα τα μέτρα ώστε οι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να «προστατευτούν» από την ανθεκτικότητα. </w:t>
            </w:r>
          </w:p>
          <w:p w:rsidR="0087237F" w:rsidRPr="0087237F" w:rsidRDefault="0087237F" w:rsidP="0087237F">
            <w:pPr>
              <w:jc w:val="both"/>
              <w:rPr>
                <w:rFonts w:asciiTheme="minorHAnsi" w:hAnsiTheme="minorHAnsi" w:cstheme="minorHAnsi"/>
              </w:rPr>
            </w:pPr>
            <w:r w:rsidRPr="0087237F">
              <w:rPr>
                <w:rFonts w:asciiTheme="minorHAnsi" w:hAnsiTheme="minorHAnsi" w:cstheme="minorHAnsi"/>
              </w:rPr>
              <w:t>Ιδιαίτερα</w:t>
            </w:r>
            <w:r w:rsidR="00AB526B">
              <w:rPr>
                <w:rFonts w:asciiTheme="minorHAnsi" w:hAnsiTheme="minorHAnsi" w:cstheme="minorHAnsi"/>
              </w:rPr>
              <w:t xml:space="preserve"> πλέον</w:t>
            </w:r>
            <w:r w:rsidRPr="0087237F">
              <w:rPr>
                <w:rFonts w:asciiTheme="minorHAnsi" w:hAnsiTheme="minorHAnsi" w:cstheme="minorHAnsi"/>
              </w:rPr>
              <w:t xml:space="preserve">, εξαιτίας των καταστροφικών πλημυρών, εκτός από την αυξημένη πυκνότητα των ζιζανίων και των «νέων» ειδών στα </w:t>
            </w:r>
            <w:proofErr w:type="spellStart"/>
            <w:r w:rsidRPr="0087237F">
              <w:rPr>
                <w:rFonts w:asciiTheme="minorHAnsi" w:hAnsiTheme="minorHAnsi" w:cstheme="minorHAnsi"/>
              </w:rPr>
              <w:t>βαμβακοχώραφα</w:t>
            </w:r>
            <w:proofErr w:type="spellEnd"/>
            <w:r w:rsidRPr="0087237F">
              <w:rPr>
                <w:rFonts w:asciiTheme="minorHAnsi" w:hAnsiTheme="minorHAnsi" w:cstheme="minorHAnsi"/>
              </w:rPr>
              <w:t xml:space="preserve">, είναι βέβαιο ότι έχουν μεταφερθεί και σπόροι ζιζανίων όπου μεταφέρουν και το ιστορικό ανθεκτικότητας από τον τόπο αφετηρίας τους. </w:t>
            </w:r>
          </w:p>
          <w:p w:rsidR="0087237F" w:rsidRPr="0087237F" w:rsidRDefault="0087237F" w:rsidP="0087237F">
            <w:pPr>
              <w:jc w:val="both"/>
              <w:rPr>
                <w:rFonts w:asciiTheme="minorHAnsi" w:hAnsiTheme="minorHAnsi" w:cstheme="minorHAnsi"/>
              </w:rPr>
            </w:pPr>
            <w:r w:rsidRPr="0087237F">
              <w:rPr>
                <w:rFonts w:asciiTheme="minorHAnsi" w:hAnsiTheme="minorHAnsi" w:cstheme="minorHAnsi"/>
              </w:rPr>
              <w:t>Είναι χρήσιμο έως ότου ισορροπήσει ξανά η κατάσταση στις περιοχές που επλήγησαν να έχουν οι παραγωγοί όλα τα εργαλεία φυτοπροστασίας για την αντιμετώπισης αυτής της νέας κατάστασης.</w:t>
            </w:r>
          </w:p>
          <w:p w:rsidR="0087237F" w:rsidRPr="0087237F" w:rsidRDefault="0087237F" w:rsidP="0087237F">
            <w:pPr>
              <w:jc w:val="both"/>
              <w:rPr>
                <w:rFonts w:asciiTheme="minorHAnsi" w:hAnsiTheme="minorHAnsi" w:cstheme="minorHAnsi"/>
              </w:rPr>
            </w:pPr>
          </w:p>
        </w:tc>
      </w:tr>
      <w:tr w:rsidR="00220ECF" w:rsidRPr="004B7E3D" w:rsidTr="0087237F">
        <w:tc>
          <w:tcPr>
            <w:tcW w:w="530" w:type="dxa"/>
            <w:tcBorders>
              <w:left w:val="nil"/>
              <w:righ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t>3.2)</w:t>
            </w:r>
          </w:p>
        </w:tc>
        <w:tc>
          <w:tcPr>
            <w:tcW w:w="5106" w:type="dxa"/>
            <w:tcBorders>
              <w:left w:val="single" w:sz="4" w:space="0" w:color="auto"/>
            </w:tcBorders>
            <w:shd w:val="clear" w:color="auto" w:fill="auto"/>
          </w:tcPr>
          <w:p w:rsidR="00220ECF" w:rsidRPr="004B7E3D" w:rsidRDefault="00220ECF" w:rsidP="00A9752F">
            <w:pPr>
              <w:ind w:right="-143"/>
              <w:rPr>
                <w:rFonts w:asciiTheme="minorHAnsi" w:hAnsiTheme="minorHAnsi" w:cstheme="minorHAnsi"/>
                <w:color w:val="000000"/>
              </w:rPr>
            </w:pPr>
            <w:r w:rsidRPr="004B7E3D">
              <w:rPr>
                <w:rFonts w:asciiTheme="minorHAnsi" w:hAnsiTheme="minorHAnsi" w:cstheme="minorHAnsi"/>
              </w:rPr>
              <w:t>Κάθε τεκμηριωμένη περίπτωση ανεπτυγμένης ανθεκτικότητας στα εγκεκριμένα φπ***</w:t>
            </w:r>
          </w:p>
        </w:tc>
        <w:tc>
          <w:tcPr>
            <w:tcW w:w="4342" w:type="dxa"/>
            <w:vMerge/>
            <w:tcBorders>
              <w:left w:val="single" w:sz="4" w:space="0" w:color="auto"/>
            </w:tcBorders>
            <w:shd w:val="clear" w:color="auto" w:fill="auto"/>
          </w:tcPr>
          <w:p w:rsidR="00220ECF" w:rsidRPr="0087237F" w:rsidRDefault="00220ECF" w:rsidP="0087237F">
            <w:pPr>
              <w:jc w:val="both"/>
              <w:rPr>
                <w:rFonts w:asciiTheme="minorHAnsi" w:hAnsiTheme="minorHAnsi" w:cstheme="minorHAnsi"/>
              </w:rPr>
            </w:pPr>
          </w:p>
        </w:tc>
      </w:tr>
      <w:tr w:rsidR="00220ECF" w:rsidRPr="004B7E3D" w:rsidTr="0087237F">
        <w:tc>
          <w:tcPr>
            <w:tcW w:w="530" w:type="dxa"/>
            <w:tcBorders>
              <w:left w:val="nil"/>
              <w:righ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t>5.1)</w:t>
            </w:r>
          </w:p>
        </w:tc>
        <w:tc>
          <w:tcPr>
            <w:tcW w:w="5106" w:type="dxa"/>
            <w:tcBorders>
              <w:lef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t>Ανάγκη κάλυψης μιας καλλιέργειας σε διαφορετικό βλαστικό στάδιο από αυτό που δύνανται να καλύψουν τα εγκεκριμένα φπ</w:t>
            </w:r>
          </w:p>
        </w:tc>
        <w:tc>
          <w:tcPr>
            <w:tcW w:w="4342" w:type="dxa"/>
            <w:vMerge w:val="restart"/>
            <w:tcBorders>
              <w:left w:val="single" w:sz="4" w:space="0" w:color="auto"/>
            </w:tcBorders>
            <w:shd w:val="clear" w:color="auto" w:fill="auto"/>
          </w:tcPr>
          <w:p w:rsidR="0087237F" w:rsidRPr="0087237F" w:rsidRDefault="0087237F" w:rsidP="0087237F">
            <w:pPr>
              <w:ind w:firstLine="426"/>
              <w:jc w:val="both"/>
              <w:rPr>
                <w:rFonts w:asciiTheme="minorHAnsi" w:hAnsiTheme="minorHAnsi" w:cstheme="minorHAnsi"/>
              </w:rPr>
            </w:pPr>
            <w:r w:rsidRPr="0087237F">
              <w:rPr>
                <w:rFonts w:asciiTheme="minorHAnsi" w:hAnsiTheme="minorHAnsi" w:cstheme="minorHAnsi"/>
              </w:rPr>
              <w:t xml:space="preserve">Το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εφαρμόζεται </w:t>
            </w:r>
            <w:proofErr w:type="spellStart"/>
            <w:r w:rsidRPr="0087237F">
              <w:rPr>
                <w:rFonts w:asciiTheme="minorHAnsi" w:hAnsiTheme="minorHAnsi" w:cstheme="minorHAnsi"/>
              </w:rPr>
              <w:t>προσπαρτικά</w:t>
            </w:r>
            <w:proofErr w:type="spellEnd"/>
            <w:r w:rsidRPr="0087237F">
              <w:rPr>
                <w:rFonts w:asciiTheme="minorHAnsi" w:hAnsiTheme="minorHAnsi" w:cstheme="minorHAnsi"/>
              </w:rPr>
              <w:t xml:space="preserve"> και </w:t>
            </w:r>
            <w:proofErr w:type="spellStart"/>
            <w:r w:rsidRPr="0087237F">
              <w:rPr>
                <w:rFonts w:asciiTheme="minorHAnsi" w:hAnsiTheme="minorHAnsi" w:cstheme="minorHAnsi"/>
              </w:rPr>
              <w:t>προφυτρωτικά</w:t>
            </w:r>
            <w:proofErr w:type="spellEnd"/>
            <w:r w:rsidRPr="0087237F">
              <w:rPr>
                <w:rFonts w:asciiTheme="minorHAnsi" w:hAnsiTheme="minorHAnsi" w:cstheme="minorHAnsi"/>
              </w:rPr>
              <w:t xml:space="preserve"> της καλλιέργειας και ενσωματώνεται. Είναι το μόνο ενσωματωμένο ζιζανιοκτόνο όπου η σπορά μπορεί να πραγματοποιηθεί μέχρι και έξι (6) εβδομάδες από την εφαρμογή. Δίνεται έτσι στον παραγωγό ευελιξία χειρισμών και προσαρμογή στις καιρικές συνθήκες.</w:t>
            </w:r>
          </w:p>
          <w:p w:rsidR="009F5A1E" w:rsidRDefault="0087237F" w:rsidP="0087237F">
            <w:pPr>
              <w:ind w:firstLine="426"/>
              <w:jc w:val="both"/>
              <w:rPr>
                <w:rFonts w:asciiTheme="minorHAnsi" w:hAnsiTheme="minorHAnsi" w:cstheme="minorHAnsi"/>
              </w:rPr>
            </w:pPr>
            <w:r w:rsidRPr="0087237F">
              <w:rPr>
                <w:rFonts w:asciiTheme="minorHAnsi" w:hAnsiTheme="minorHAnsi" w:cstheme="minorHAnsi"/>
              </w:rPr>
              <w:t xml:space="preserve">Στην καλλιέργεια του βαμβακιού τα μόνα εγκεκριμένα </w:t>
            </w:r>
            <w:proofErr w:type="spellStart"/>
            <w:r w:rsidRPr="0087237F">
              <w:rPr>
                <w:rFonts w:asciiTheme="minorHAnsi" w:hAnsiTheme="minorHAnsi" w:cstheme="minorHAnsi"/>
              </w:rPr>
              <w:t>προσπαρτικά</w:t>
            </w:r>
            <w:proofErr w:type="spellEnd"/>
            <w:r w:rsidRPr="0087237F">
              <w:rPr>
                <w:rFonts w:asciiTheme="minorHAnsi" w:hAnsiTheme="minorHAnsi" w:cstheme="minorHAnsi"/>
              </w:rPr>
              <w:t xml:space="preserve"> ζιζανιοκτόνα είναι σκευάσματα των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w:t>
            </w:r>
            <w:proofErr w:type="spellStart"/>
            <w:r w:rsidRPr="0087237F">
              <w:rPr>
                <w:rFonts w:asciiTheme="minorHAnsi" w:hAnsiTheme="minorHAnsi" w:cstheme="minorHAnsi"/>
              </w:rPr>
              <w:t>pendimethalin</w:t>
            </w:r>
            <w:proofErr w:type="spellEnd"/>
            <w:r w:rsidRPr="0087237F">
              <w:rPr>
                <w:rFonts w:asciiTheme="minorHAnsi" w:hAnsiTheme="minorHAnsi" w:cstheme="minorHAnsi"/>
              </w:rPr>
              <w:t xml:space="preserve"> και </w:t>
            </w:r>
            <w:r w:rsidRPr="0087237F">
              <w:rPr>
                <w:rFonts w:asciiTheme="minorHAnsi" w:hAnsiTheme="minorHAnsi" w:cstheme="minorHAnsi"/>
                <w:lang w:val="en-US"/>
              </w:rPr>
              <w:t>fluometuron</w:t>
            </w:r>
            <w:r w:rsidRPr="0087237F">
              <w:rPr>
                <w:rFonts w:asciiTheme="minorHAnsi" w:hAnsiTheme="minorHAnsi" w:cstheme="minorHAnsi"/>
              </w:rPr>
              <w:t xml:space="preserve">. Ενώ και τα δύο ζιζανιοκτόνα εφαρμόζονται </w:t>
            </w:r>
            <w:proofErr w:type="spellStart"/>
            <w:r w:rsidRPr="0087237F">
              <w:rPr>
                <w:rFonts w:asciiTheme="minorHAnsi" w:hAnsiTheme="minorHAnsi" w:cstheme="minorHAnsi"/>
              </w:rPr>
              <w:t>προσπαρτικά</w:t>
            </w:r>
            <w:proofErr w:type="spellEnd"/>
            <w:r w:rsidRPr="0087237F">
              <w:rPr>
                <w:rFonts w:asciiTheme="minorHAnsi" w:hAnsiTheme="minorHAnsi" w:cstheme="minorHAnsi"/>
              </w:rPr>
              <w:t xml:space="preserve">, δεν διαθέτουν την ευελιξία εφαρμογής του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το οποίο μπορεί να χρησιμοποιηθεί έως και 6 εβδομάδες πριν την σπορά. Επίσης, όπως έχει ήδη αναλυθεί σε προηγούμενη παράγραφο, το benfluralin, λόγω της διαφοράς στον τρόπο δράσης, παρουσιάζει την καλύτερη </w:t>
            </w:r>
            <w:proofErr w:type="spellStart"/>
            <w:r w:rsidRPr="0087237F">
              <w:rPr>
                <w:rFonts w:asciiTheme="minorHAnsi" w:hAnsiTheme="minorHAnsi" w:cstheme="minorHAnsi"/>
              </w:rPr>
              <w:t>προφυτρωτική</w:t>
            </w:r>
            <w:proofErr w:type="spellEnd"/>
            <w:r w:rsidRPr="0087237F">
              <w:rPr>
                <w:rFonts w:asciiTheme="minorHAnsi" w:hAnsiTheme="minorHAnsi" w:cstheme="minorHAnsi"/>
              </w:rPr>
              <w:t xml:space="preserve"> αναστολή της βλάστησης των σπόρων των ζιζανίων, εμποδίζοντας αποτελεσματικά την αρχική ανάπτυξη τους.</w:t>
            </w:r>
          </w:p>
          <w:p w:rsidR="009F5A1E" w:rsidRDefault="009F5A1E" w:rsidP="00FA5BE3">
            <w:pPr>
              <w:jc w:val="both"/>
              <w:rPr>
                <w:rFonts w:asciiTheme="minorHAnsi" w:hAnsiTheme="minorHAnsi" w:cstheme="minorHAnsi"/>
              </w:rPr>
            </w:pPr>
            <w:r>
              <w:rPr>
                <w:rFonts w:asciiTheme="minorHAnsi" w:hAnsiTheme="minorHAnsi" w:cstheme="minorHAnsi"/>
              </w:rPr>
              <w:t>Γ</w:t>
            </w:r>
            <w:r w:rsidRPr="00220ECF">
              <w:rPr>
                <w:rFonts w:asciiTheme="minorHAnsi" w:hAnsiTheme="minorHAnsi" w:cstheme="minorHAnsi"/>
              </w:rPr>
              <w:t xml:space="preserve">ια την καλλιέργεια της μηδικής το μόνο εγκεκριμένο ζιζανιοκτόνο για </w:t>
            </w:r>
            <w:proofErr w:type="spellStart"/>
            <w:r w:rsidRPr="00220ECF">
              <w:rPr>
                <w:rFonts w:asciiTheme="minorHAnsi" w:hAnsiTheme="minorHAnsi" w:cstheme="minorHAnsi"/>
              </w:rPr>
              <w:t>προφυτρωτική</w:t>
            </w:r>
            <w:proofErr w:type="spellEnd"/>
            <w:r w:rsidRPr="00220ECF">
              <w:rPr>
                <w:rFonts w:asciiTheme="minorHAnsi" w:hAnsiTheme="minorHAnsi" w:cstheme="minorHAnsi"/>
              </w:rPr>
              <w:t xml:space="preserve"> εφαρμογή είναι σκεύασμα με τη </w:t>
            </w:r>
            <w:proofErr w:type="spellStart"/>
            <w:r w:rsidRPr="00220ECF">
              <w:rPr>
                <w:rFonts w:asciiTheme="minorHAnsi" w:hAnsiTheme="minorHAnsi" w:cstheme="minorHAnsi"/>
              </w:rPr>
              <w:t>δ.ο</w:t>
            </w:r>
            <w:proofErr w:type="spellEnd"/>
            <w:r w:rsidRPr="00220ECF">
              <w:rPr>
                <w:rFonts w:asciiTheme="minorHAnsi" w:hAnsiTheme="minorHAnsi" w:cstheme="minorHAnsi"/>
              </w:rPr>
              <w:t xml:space="preserve">. </w:t>
            </w:r>
            <w:r w:rsidRPr="00220ECF">
              <w:rPr>
                <w:rFonts w:asciiTheme="minorHAnsi" w:hAnsiTheme="minorHAnsi" w:cstheme="minorHAnsi"/>
                <w:lang w:val="en-US"/>
              </w:rPr>
              <w:t>metribuzin</w:t>
            </w:r>
            <w:r w:rsidRPr="00220ECF">
              <w:rPr>
                <w:rFonts w:asciiTheme="minorHAnsi" w:hAnsiTheme="minorHAnsi" w:cstheme="minorHAnsi"/>
              </w:rPr>
              <w:t xml:space="preserve">, το οποίο εφαρμόζεται χωρίς ενσωμάτωση μόνο </w:t>
            </w:r>
            <w:proofErr w:type="spellStart"/>
            <w:r w:rsidRPr="00220ECF">
              <w:rPr>
                <w:rFonts w:asciiTheme="minorHAnsi" w:hAnsiTheme="minorHAnsi" w:cstheme="minorHAnsi"/>
              </w:rPr>
              <w:t>προφυτρωτικά</w:t>
            </w:r>
            <w:proofErr w:type="spellEnd"/>
            <w:r w:rsidRPr="00220ECF">
              <w:rPr>
                <w:rFonts w:asciiTheme="minorHAnsi" w:hAnsiTheme="minorHAnsi" w:cstheme="minorHAnsi"/>
              </w:rPr>
              <w:t xml:space="preserve"> και όχι </w:t>
            </w:r>
            <w:proofErr w:type="spellStart"/>
            <w:r w:rsidRPr="00220ECF">
              <w:rPr>
                <w:rFonts w:asciiTheme="minorHAnsi" w:hAnsiTheme="minorHAnsi" w:cstheme="minorHAnsi"/>
              </w:rPr>
              <w:t>προσπαρτικά</w:t>
            </w:r>
            <w:proofErr w:type="spellEnd"/>
            <w:r w:rsidRPr="00220ECF">
              <w:rPr>
                <w:rFonts w:asciiTheme="minorHAnsi" w:hAnsiTheme="minorHAnsi" w:cstheme="minorHAnsi"/>
              </w:rPr>
              <w:t>.</w:t>
            </w:r>
            <w:r>
              <w:rPr>
                <w:rFonts w:asciiTheme="minorHAnsi" w:hAnsiTheme="minorHAnsi" w:cstheme="minorHAnsi"/>
              </w:rPr>
              <w:t xml:space="preserve"> </w:t>
            </w:r>
            <w:r w:rsidRPr="00220ECF">
              <w:rPr>
                <w:rFonts w:asciiTheme="minorHAnsi" w:hAnsiTheme="minorHAnsi" w:cstheme="minorHAnsi"/>
              </w:rPr>
              <w:t xml:space="preserve">Το </w:t>
            </w:r>
            <w:r>
              <w:rPr>
                <w:rFonts w:asciiTheme="minorHAnsi" w:hAnsiTheme="minorHAnsi" w:cstheme="minorHAnsi"/>
                <w:lang w:val="en-US"/>
              </w:rPr>
              <w:t>benfluralin</w:t>
            </w:r>
            <w:r w:rsidRPr="00220ECF">
              <w:rPr>
                <w:rFonts w:asciiTheme="minorHAnsi" w:hAnsiTheme="minorHAnsi" w:cstheme="minorHAnsi"/>
              </w:rPr>
              <w:t xml:space="preserve"> είναι το μόνο ζιζανιοκτόνο που μπορεί να εφαρμοστεί </w:t>
            </w:r>
            <w:proofErr w:type="spellStart"/>
            <w:r w:rsidRPr="00220ECF">
              <w:rPr>
                <w:rFonts w:asciiTheme="minorHAnsi" w:hAnsiTheme="minorHAnsi" w:cstheme="minorHAnsi"/>
              </w:rPr>
              <w:t>προσπαρτικά</w:t>
            </w:r>
            <w:proofErr w:type="spellEnd"/>
            <w:r w:rsidRPr="00220ECF">
              <w:rPr>
                <w:rFonts w:asciiTheme="minorHAnsi" w:hAnsiTheme="minorHAnsi" w:cstheme="minorHAnsi"/>
              </w:rPr>
              <w:t xml:space="preserve"> της καλλιέργειας έως και έξι εβδομάδες πριν την εφαρμογή, διευκολύνοντας τον παραγωγό να προσαρμόσει την εφαρμογή του ανάλογα των καιρικών συνθηκών. Επιπρόσθετα, οι δύο δραστικές ουσίες </w:t>
            </w:r>
            <w:r w:rsidRPr="00220ECF">
              <w:rPr>
                <w:rFonts w:asciiTheme="minorHAnsi" w:hAnsiTheme="minorHAnsi" w:cstheme="minorHAnsi"/>
                <w:lang w:val="en-US"/>
              </w:rPr>
              <w:t>benfluralin</w:t>
            </w:r>
            <w:r w:rsidRPr="00220ECF">
              <w:rPr>
                <w:rFonts w:asciiTheme="minorHAnsi" w:hAnsiTheme="minorHAnsi" w:cstheme="minorHAnsi"/>
              </w:rPr>
              <w:t xml:space="preserve"> και </w:t>
            </w:r>
            <w:r w:rsidRPr="00220ECF">
              <w:rPr>
                <w:rFonts w:asciiTheme="minorHAnsi" w:hAnsiTheme="minorHAnsi" w:cstheme="minorHAnsi"/>
                <w:lang w:val="en-US"/>
              </w:rPr>
              <w:t>metribuzin</w:t>
            </w:r>
            <w:r w:rsidRPr="00220ECF">
              <w:rPr>
                <w:rFonts w:asciiTheme="minorHAnsi" w:hAnsiTheme="minorHAnsi" w:cstheme="minorHAnsi"/>
              </w:rPr>
              <w:t xml:space="preserve"> διαθέτουν διαφορετικό τρόπο δράσης. Το </w:t>
            </w:r>
            <w:r w:rsidRPr="00220ECF">
              <w:rPr>
                <w:rFonts w:asciiTheme="minorHAnsi" w:hAnsiTheme="minorHAnsi" w:cstheme="minorHAnsi"/>
                <w:lang w:val="en-US"/>
              </w:rPr>
              <w:t>b</w:t>
            </w:r>
            <w:proofErr w:type="spellStart"/>
            <w:r w:rsidRPr="00220ECF">
              <w:rPr>
                <w:rFonts w:asciiTheme="minorHAnsi" w:hAnsiTheme="minorHAnsi" w:cstheme="minorHAnsi"/>
              </w:rPr>
              <w:t>enfluralin</w:t>
            </w:r>
            <w:proofErr w:type="spellEnd"/>
            <w:r w:rsidRPr="00220ECF">
              <w:rPr>
                <w:rFonts w:asciiTheme="minorHAnsi" w:hAnsiTheme="minorHAnsi" w:cstheme="minorHAnsi"/>
              </w:rPr>
              <w:t xml:space="preserve"> αναστέλλει το σχηματισμό των </w:t>
            </w:r>
            <w:proofErr w:type="spellStart"/>
            <w:r w:rsidRPr="00220ECF">
              <w:rPr>
                <w:rFonts w:asciiTheme="minorHAnsi" w:hAnsiTheme="minorHAnsi" w:cstheme="minorHAnsi"/>
              </w:rPr>
              <w:t>μικροσωληνίσκων</w:t>
            </w:r>
            <w:proofErr w:type="spellEnd"/>
            <w:r w:rsidRPr="00220ECF">
              <w:rPr>
                <w:rFonts w:asciiTheme="minorHAnsi" w:hAnsiTheme="minorHAnsi" w:cstheme="minorHAnsi"/>
              </w:rPr>
              <w:t xml:space="preserve"> (ομάδα 3 κατά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εμποδίζοντας τη βλάστηση των σπόρων των ζιζανίων. Το </w:t>
            </w:r>
            <w:r w:rsidRPr="00220ECF">
              <w:rPr>
                <w:rFonts w:asciiTheme="minorHAnsi" w:hAnsiTheme="minorHAnsi" w:cstheme="minorHAnsi"/>
                <w:lang w:val="en-US"/>
              </w:rPr>
              <w:t>m</w:t>
            </w:r>
            <w:proofErr w:type="spellStart"/>
            <w:r w:rsidRPr="00220ECF">
              <w:rPr>
                <w:rFonts w:asciiTheme="minorHAnsi" w:hAnsiTheme="minorHAnsi" w:cstheme="minorHAnsi"/>
              </w:rPr>
              <w:t>etribuzin</w:t>
            </w:r>
            <w:proofErr w:type="spellEnd"/>
            <w:r w:rsidRPr="00220ECF">
              <w:rPr>
                <w:rFonts w:asciiTheme="minorHAnsi" w:hAnsiTheme="minorHAnsi" w:cstheme="minorHAnsi"/>
              </w:rPr>
              <w:t xml:space="preserve"> αναστέλλει το </w:t>
            </w:r>
            <w:proofErr w:type="spellStart"/>
            <w:r w:rsidRPr="00220ECF">
              <w:rPr>
                <w:rFonts w:asciiTheme="minorHAnsi" w:hAnsiTheme="minorHAnsi" w:cstheme="minorHAnsi"/>
              </w:rPr>
              <w:t>φωτοσύστημα</w:t>
            </w:r>
            <w:proofErr w:type="spellEnd"/>
            <w:r w:rsidRPr="00220ECF">
              <w:rPr>
                <w:rFonts w:asciiTheme="minorHAnsi" w:hAnsiTheme="minorHAnsi" w:cstheme="minorHAnsi"/>
              </w:rPr>
              <w:t xml:space="preserve"> II (ομάδα 5 </w:t>
            </w:r>
            <w:proofErr w:type="spellStart"/>
            <w:r w:rsidRPr="00220ECF">
              <w:rPr>
                <w:rFonts w:asciiTheme="minorHAnsi" w:hAnsiTheme="minorHAnsi" w:cstheme="minorHAnsi"/>
              </w:rPr>
              <w:t>κάτα</w:t>
            </w:r>
            <w:proofErr w:type="spellEnd"/>
            <w:r w:rsidRPr="00220ECF">
              <w:rPr>
                <w:rFonts w:asciiTheme="minorHAnsi" w:hAnsiTheme="minorHAnsi" w:cstheme="minorHAnsi"/>
              </w:rPr>
              <w:t xml:space="preserve"> </w:t>
            </w:r>
            <w:r w:rsidRPr="00220ECF">
              <w:rPr>
                <w:rFonts w:asciiTheme="minorHAnsi" w:hAnsiTheme="minorHAnsi" w:cstheme="minorHAnsi"/>
                <w:lang w:val="en-US"/>
              </w:rPr>
              <w:t>HRAC</w:t>
            </w:r>
            <w:r w:rsidRPr="00220ECF">
              <w:rPr>
                <w:rFonts w:asciiTheme="minorHAnsi" w:hAnsiTheme="minorHAnsi" w:cstheme="minorHAnsi"/>
              </w:rPr>
              <w:t>/</w:t>
            </w:r>
            <w:r w:rsidRPr="00220ECF">
              <w:rPr>
                <w:rFonts w:asciiTheme="minorHAnsi" w:hAnsiTheme="minorHAnsi" w:cstheme="minorHAnsi"/>
                <w:lang w:val="en-US"/>
              </w:rPr>
              <w:t>WSSA</w:t>
            </w:r>
            <w:r w:rsidRPr="00220ECF">
              <w:rPr>
                <w:rFonts w:asciiTheme="minorHAnsi" w:hAnsiTheme="minorHAnsi" w:cstheme="minorHAnsi"/>
              </w:rPr>
              <w:t xml:space="preserve">), παρεμποδίζοντας τη φωτοσύνθεση στα ζιζάνια που έχουν αναπτυχθεί. </w:t>
            </w:r>
          </w:p>
          <w:p w:rsidR="009F5A1E" w:rsidRPr="0087237F" w:rsidRDefault="009F5A1E" w:rsidP="009F5A1E">
            <w:pPr>
              <w:ind w:firstLine="426"/>
              <w:jc w:val="both"/>
              <w:rPr>
                <w:rFonts w:asciiTheme="minorHAnsi" w:hAnsiTheme="minorHAnsi" w:cstheme="minorHAnsi"/>
              </w:rPr>
            </w:pPr>
            <w:r w:rsidRPr="00220ECF">
              <w:rPr>
                <w:rFonts w:asciiTheme="minorHAnsi" w:hAnsiTheme="minorHAnsi" w:cstheme="minorHAnsi"/>
              </w:rPr>
              <w:t xml:space="preserve">Όσον αφορά την καλλιέργεια των νεαρών φύλλων το </w:t>
            </w:r>
            <w:r>
              <w:rPr>
                <w:rFonts w:asciiTheme="minorHAnsi" w:hAnsiTheme="minorHAnsi" w:cstheme="minorHAnsi"/>
                <w:lang w:val="en-US"/>
              </w:rPr>
              <w:t>benfluralin</w:t>
            </w:r>
            <w:r w:rsidRPr="00220ECF">
              <w:rPr>
                <w:rFonts w:asciiTheme="minorHAnsi" w:hAnsiTheme="minorHAnsi" w:cstheme="minorHAnsi"/>
              </w:rPr>
              <w:t xml:space="preserve"> είναι το μόνο εγκεκριμένο συνθετικό ζιζανιοκτόνο, μαζί με το βιολογικό σκεύασμα </w:t>
            </w:r>
            <w:proofErr w:type="spellStart"/>
            <w:r w:rsidRPr="00220ECF">
              <w:rPr>
                <w:rFonts w:asciiTheme="minorHAnsi" w:hAnsiTheme="minorHAnsi" w:cstheme="minorHAnsi"/>
              </w:rPr>
              <w:t>πελαργονικού</w:t>
            </w:r>
            <w:proofErr w:type="spellEnd"/>
            <w:r w:rsidRPr="00220ECF">
              <w:rPr>
                <w:rFonts w:asciiTheme="minorHAnsi" w:hAnsiTheme="minorHAnsi" w:cstheme="minorHAnsi"/>
              </w:rPr>
              <w:t xml:space="preserve"> οξέος. Η </w:t>
            </w:r>
            <w:proofErr w:type="spellStart"/>
            <w:r w:rsidRPr="00220ECF">
              <w:rPr>
                <w:rFonts w:asciiTheme="minorHAnsi" w:hAnsiTheme="minorHAnsi" w:cstheme="minorHAnsi"/>
              </w:rPr>
              <w:t>προσπαρτική</w:t>
            </w:r>
            <w:proofErr w:type="spellEnd"/>
            <w:r w:rsidRPr="00220ECF">
              <w:rPr>
                <w:rFonts w:asciiTheme="minorHAnsi" w:hAnsiTheme="minorHAnsi" w:cstheme="minorHAnsi"/>
              </w:rPr>
              <w:t xml:space="preserve"> εφαρμογή του σε αυτές τις καλλιέργειες είναι πλέον απαραίτητη για τη διαχείριση των ζιζανίων.</w:t>
            </w:r>
          </w:p>
          <w:p w:rsidR="0087237F" w:rsidRPr="0087237F" w:rsidRDefault="0087237F" w:rsidP="0087237F">
            <w:pPr>
              <w:ind w:firstLine="426"/>
              <w:jc w:val="both"/>
              <w:rPr>
                <w:rFonts w:asciiTheme="minorHAnsi" w:hAnsiTheme="minorHAnsi" w:cstheme="minorHAnsi"/>
              </w:rPr>
            </w:pPr>
            <w:r w:rsidRPr="0087237F">
              <w:rPr>
                <w:rFonts w:asciiTheme="minorHAnsi" w:hAnsiTheme="minorHAnsi" w:cstheme="minorHAnsi"/>
              </w:rPr>
              <w:t xml:space="preserve">Η ευελιξία που παρουσιάζει η </w:t>
            </w:r>
            <w:proofErr w:type="spellStart"/>
            <w:r w:rsidRPr="0087237F">
              <w:rPr>
                <w:rFonts w:asciiTheme="minorHAnsi" w:hAnsiTheme="minorHAnsi" w:cstheme="minorHAnsi"/>
              </w:rPr>
              <w:t>προσπαρτική</w:t>
            </w:r>
            <w:proofErr w:type="spellEnd"/>
            <w:r w:rsidRPr="0087237F">
              <w:rPr>
                <w:rFonts w:asciiTheme="minorHAnsi" w:hAnsiTheme="minorHAnsi" w:cstheme="minorHAnsi"/>
              </w:rPr>
              <w:t xml:space="preserve"> εφαρμογή του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το καθιστά ένα από τα πιο σημαντικά «εργαλεία» των παραγωγών για τον έλεγχο των ζιζανίων </w:t>
            </w:r>
            <w:r w:rsidR="00FA5BE3">
              <w:rPr>
                <w:rFonts w:asciiTheme="minorHAnsi" w:hAnsiTheme="minorHAnsi" w:cstheme="minorHAnsi"/>
              </w:rPr>
              <w:t>στις αιτούμενες καλλιέργειες</w:t>
            </w:r>
            <w:r w:rsidRPr="0087237F">
              <w:rPr>
                <w:rFonts w:asciiTheme="minorHAnsi" w:hAnsiTheme="minorHAnsi" w:cstheme="minorHAnsi"/>
              </w:rPr>
              <w:t xml:space="preserve">. Με την εφαρμογή του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αντιμετωπίζονται τα ζιζάνια σε στάδιο ανάπτυξης τους και σε στάδιο ανάπτυξης της καλλιέργειας, που δεν υπάρχει άλλο διαθέσιμο μέσο αντιμετώπισης τους. </w:t>
            </w:r>
          </w:p>
          <w:p w:rsidR="00220ECF" w:rsidRPr="0087237F" w:rsidRDefault="0087237F" w:rsidP="0087237F">
            <w:pPr>
              <w:ind w:firstLine="426"/>
              <w:jc w:val="both"/>
              <w:rPr>
                <w:rFonts w:asciiTheme="minorHAnsi" w:hAnsiTheme="minorHAnsi" w:cstheme="minorHAnsi"/>
              </w:rPr>
            </w:pPr>
            <w:r w:rsidRPr="0087237F">
              <w:rPr>
                <w:rFonts w:asciiTheme="minorHAnsi" w:hAnsiTheme="minorHAnsi" w:cstheme="minorHAnsi"/>
              </w:rPr>
              <w:tab/>
              <w:t xml:space="preserve">Επίσης, η ευελιξία που παρέχει στον παραγωγό το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έχει μεγάλη σημασία στη διαχείριση της ανθεκτικότητας των ζιζανίων. Οι καιρικές συνθήκες μπορεί να μην επιτρέψουν στους παραγωγούς την </w:t>
            </w:r>
            <w:proofErr w:type="spellStart"/>
            <w:r w:rsidRPr="0087237F">
              <w:rPr>
                <w:rFonts w:asciiTheme="minorHAnsi" w:hAnsiTheme="minorHAnsi" w:cstheme="minorHAnsi"/>
              </w:rPr>
              <w:t>προσπαρτική</w:t>
            </w:r>
            <w:proofErr w:type="spellEnd"/>
            <w:r w:rsidRPr="0087237F">
              <w:rPr>
                <w:rFonts w:asciiTheme="minorHAnsi" w:hAnsiTheme="minorHAnsi" w:cstheme="minorHAnsi"/>
              </w:rPr>
              <w:t>-</w:t>
            </w:r>
            <w:proofErr w:type="spellStart"/>
            <w:r w:rsidRPr="0087237F">
              <w:rPr>
                <w:rFonts w:asciiTheme="minorHAnsi" w:hAnsiTheme="minorHAnsi" w:cstheme="minorHAnsi"/>
              </w:rPr>
              <w:t>προφυτρωτική</w:t>
            </w:r>
            <w:proofErr w:type="spellEnd"/>
            <w:r w:rsidRPr="0087237F">
              <w:rPr>
                <w:rFonts w:asciiTheme="minorHAnsi" w:hAnsiTheme="minorHAnsi" w:cstheme="minorHAnsi"/>
              </w:rPr>
              <w:t xml:space="preserve"> εφαρμογή ζιζανιοκτόνου, μειώνοντας σημαντικά ή ακόμα και μηδενίζοντας τους διαθέσιμους τρόπους δράσης των εγκεκριμένων </w:t>
            </w:r>
            <w:proofErr w:type="spellStart"/>
            <w:r w:rsidRPr="0087237F">
              <w:rPr>
                <w:rFonts w:asciiTheme="minorHAnsi" w:hAnsiTheme="minorHAnsi" w:cstheme="minorHAnsi"/>
              </w:rPr>
              <w:t>δ.ο</w:t>
            </w:r>
            <w:proofErr w:type="spellEnd"/>
            <w:r w:rsidRPr="0087237F">
              <w:rPr>
                <w:rFonts w:asciiTheme="minorHAnsi" w:hAnsiTheme="minorHAnsi" w:cstheme="minorHAnsi"/>
              </w:rPr>
              <w:t xml:space="preserve">. Έχοντας τη δυνατότητα να εφαρμόσουν το </w:t>
            </w:r>
            <w:proofErr w:type="spellStart"/>
            <w:r w:rsidRPr="0087237F">
              <w:rPr>
                <w:rFonts w:asciiTheme="minorHAnsi" w:hAnsiTheme="minorHAnsi" w:cstheme="minorHAnsi"/>
                <w:lang w:val="en-US"/>
              </w:rPr>
              <w:t>Neoflan</w:t>
            </w:r>
            <w:proofErr w:type="spellEnd"/>
            <w:r w:rsidRPr="0087237F">
              <w:rPr>
                <w:rFonts w:asciiTheme="minorHAnsi" w:hAnsiTheme="minorHAnsi" w:cstheme="minorHAnsi"/>
              </w:rPr>
              <w:t xml:space="preserve"> 600 </w:t>
            </w:r>
            <w:r w:rsidRPr="0087237F">
              <w:rPr>
                <w:rFonts w:asciiTheme="minorHAnsi" w:hAnsiTheme="minorHAnsi" w:cstheme="minorHAnsi"/>
                <w:lang w:val="en-US"/>
              </w:rPr>
              <w:t>WG</w:t>
            </w:r>
            <w:r w:rsidRPr="0087237F">
              <w:rPr>
                <w:rFonts w:asciiTheme="minorHAnsi" w:hAnsiTheme="minorHAnsi" w:cstheme="minorHAnsi"/>
              </w:rPr>
              <w:t xml:space="preserve"> έως 6 εβδομάδες πριν την σπορά, οι παραγωγοί μπορούν να προσαρμοστούν στις </w:t>
            </w:r>
            <w:proofErr w:type="spellStart"/>
            <w:r w:rsidRPr="0087237F">
              <w:rPr>
                <w:rFonts w:asciiTheme="minorHAnsi" w:hAnsiTheme="minorHAnsi" w:cstheme="minorHAnsi"/>
              </w:rPr>
              <w:t>εδαφοκλιματικές</w:t>
            </w:r>
            <w:proofErr w:type="spellEnd"/>
            <w:r w:rsidRPr="0087237F">
              <w:rPr>
                <w:rFonts w:asciiTheme="minorHAnsi" w:hAnsiTheme="minorHAnsi" w:cstheme="minorHAnsi"/>
              </w:rPr>
              <w:t xml:space="preserve"> συνθήκες και να εφαρμόσουν αποτελεσματικά </w:t>
            </w:r>
            <w:proofErr w:type="spellStart"/>
            <w:r w:rsidRPr="0087237F">
              <w:rPr>
                <w:rFonts w:asciiTheme="minorHAnsi" w:hAnsiTheme="minorHAnsi" w:cstheme="minorHAnsi"/>
              </w:rPr>
              <w:t>προσπαρτική</w:t>
            </w:r>
            <w:proofErr w:type="spellEnd"/>
            <w:r w:rsidRPr="0087237F">
              <w:rPr>
                <w:rFonts w:asciiTheme="minorHAnsi" w:hAnsiTheme="minorHAnsi" w:cstheme="minorHAnsi"/>
              </w:rPr>
              <w:t xml:space="preserve"> </w:t>
            </w:r>
            <w:proofErr w:type="spellStart"/>
            <w:r w:rsidRPr="0087237F">
              <w:rPr>
                <w:rFonts w:asciiTheme="minorHAnsi" w:hAnsiTheme="minorHAnsi" w:cstheme="minorHAnsi"/>
              </w:rPr>
              <w:t>ζιζανιοκτονία</w:t>
            </w:r>
            <w:proofErr w:type="spellEnd"/>
            <w:r w:rsidRPr="0087237F">
              <w:rPr>
                <w:rFonts w:asciiTheme="minorHAnsi" w:hAnsiTheme="minorHAnsi" w:cstheme="minorHAnsi"/>
              </w:rPr>
              <w:t>.</w:t>
            </w:r>
          </w:p>
        </w:tc>
      </w:tr>
      <w:tr w:rsidR="00220ECF" w:rsidRPr="004B7E3D" w:rsidTr="0087237F">
        <w:tc>
          <w:tcPr>
            <w:tcW w:w="530" w:type="dxa"/>
            <w:tcBorders>
              <w:left w:val="nil"/>
              <w:righ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t>5.2)</w:t>
            </w:r>
          </w:p>
        </w:tc>
        <w:tc>
          <w:tcPr>
            <w:tcW w:w="5106" w:type="dxa"/>
            <w:tcBorders>
              <w:left w:val="single" w:sz="4" w:space="0" w:color="auto"/>
            </w:tcBorders>
            <w:shd w:val="clear" w:color="auto" w:fill="auto"/>
          </w:tcPr>
          <w:p w:rsidR="00220ECF" w:rsidRPr="004B7E3D" w:rsidRDefault="00220ECF" w:rsidP="00A9752F">
            <w:pPr>
              <w:rPr>
                <w:rFonts w:asciiTheme="minorHAnsi" w:hAnsiTheme="minorHAnsi" w:cstheme="minorHAnsi"/>
              </w:rPr>
            </w:pPr>
            <w:r w:rsidRPr="004B7E3D">
              <w:rPr>
                <w:rFonts w:asciiTheme="minorHAnsi" w:hAnsiTheme="minorHAnsi" w:cstheme="minorHAnsi"/>
              </w:rPr>
              <w:t>Ανάγκη αντιμετώπισης εχθρού, ασθένειας, ζιζανίου σε διαφορετικό στάδιο ανάπτυξής του από αυτό που δύνανται να καλύψουν τα εγκεκριμένα φπ</w:t>
            </w:r>
          </w:p>
        </w:tc>
        <w:tc>
          <w:tcPr>
            <w:tcW w:w="4342" w:type="dxa"/>
            <w:vMerge/>
            <w:tcBorders>
              <w:left w:val="single" w:sz="4" w:space="0" w:color="auto"/>
            </w:tcBorders>
            <w:shd w:val="clear" w:color="auto" w:fill="auto"/>
          </w:tcPr>
          <w:p w:rsidR="00220ECF" w:rsidRPr="004B7E3D" w:rsidRDefault="00220ECF" w:rsidP="00A9752F">
            <w:pPr>
              <w:rPr>
                <w:rFonts w:asciiTheme="minorHAnsi" w:hAnsiTheme="minorHAnsi" w:cstheme="minorHAnsi"/>
              </w:rPr>
            </w:pPr>
          </w:p>
        </w:tc>
      </w:tr>
    </w:tbl>
    <w:p w:rsidR="008871FB" w:rsidRPr="004B7E3D" w:rsidRDefault="00220ECF">
      <w:pPr>
        <w:rPr>
          <w:rFonts w:asciiTheme="minorHAnsi" w:hAnsiTheme="minorHAnsi" w:cstheme="minorHAnsi"/>
          <w:i/>
        </w:rPr>
      </w:pPr>
      <w:r w:rsidRPr="004B7E3D">
        <w:rPr>
          <w:rFonts w:asciiTheme="minorHAnsi" w:hAnsiTheme="minorHAnsi" w:cstheme="minorHAnsi"/>
        </w:rPr>
        <w:t xml:space="preserve"> </w:t>
      </w:r>
      <w:r w:rsidR="005632A9" w:rsidRPr="004B7E3D">
        <w:rPr>
          <w:rFonts w:asciiTheme="minorHAnsi" w:hAnsiTheme="minorHAnsi" w:cstheme="minorHAnsi"/>
        </w:rPr>
        <w:t>(*</w:t>
      </w:r>
      <w:r w:rsidR="007F775A" w:rsidRPr="004B7E3D">
        <w:rPr>
          <w:rFonts w:asciiTheme="minorHAnsi" w:hAnsiTheme="minorHAnsi" w:cstheme="minorHAnsi"/>
          <w:i/>
        </w:rPr>
        <w:t>επιλέγονται οι περιπτώσεις που ανταποκρίνονται στην αίτηση</w:t>
      </w:r>
      <w:r w:rsidR="005632A9" w:rsidRPr="004B7E3D">
        <w:rPr>
          <w:rFonts w:asciiTheme="minorHAnsi" w:hAnsiTheme="minorHAnsi" w:cstheme="minorHAnsi"/>
          <w:i/>
        </w:rPr>
        <w:t>, οι υπόλοιπες να διαγραφούν</w:t>
      </w:r>
    </w:p>
    <w:p w:rsidR="005A332A" w:rsidRPr="004B7E3D" w:rsidRDefault="009134B1">
      <w:pPr>
        <w:rPr>
          <w:rFonts w:asciiTheme="minorHAnsi" w:hAnsiTheme="minorHAnsi" w:cstheme="minorHAnsi"/>
          <w:i/>
        </w:rPr>
      </w:pPr>
      <w:r w:rsidRPr="004B7E3D">
        <w:rPr>
          <w:rFonts w:asciiTheme="minorHAnsi" w:hAnsiTheme="minorHAnsi" w:cstheme="minorHAnsi"/>
          <w:i/>
        </w:rPr>
        <w:t>**</w:t>
      </w:r>
      <w:r w:rsidR="005D5372" w:rsidRPr="004B7E3D">
        <w:rPr>
          <w:rFonts w:asciiTheme="minorHAnsi" w:hAnsiTheme="minorHAnsi" w:cstheme="minorHAnsi"/>
          <w:i/>
        </w:rPr>
        <w:t xml:space="preserve"> με παράθεση οικονομικών στοιχείων και στοιχείων αντικτύπου</w:t>
      </w:r>
    </w:p>
    <w:p w:rsidR="009134B1" w:rsidRPr="004B7E3D" w:rsidRDefault="005A332A">
      <w:pPr>
        <w:rPr>
          <w:rFonts w:asciiTheme="minorHAnsi" w:hAnsiTheme="minorHAnsi" w:cstheme="minorHAnsi"/>
        </w:rPr>
      </w:pPr>
      <w:r w:rsidRPr="004B7E3D">
        <w:rPr>
          <w:rFonts w:asciiTheme="minorHAnsi" w:hAnsiTheme="minorHAnsi" w:cstheme="minorHAnsi"/>
          <w:i/>
        </w:rPr>
        <w:t>*** σύμφωνα με διεθνείς και εθνικές βάσεις δεδομένων και καταγραφών, όπως HRAC,IRAC, FRAC, Γάλανθος</w:t>
      </w:r>
      <w:r w:rsidR="00435CDF" w:rsidRPr="004B7E3D">
        <w:rPr>
          <w:rFonts w:asciiTheme="minorHAnsi" w:hAnsiTheme="minorHAnsi" w:cstheme="minorHAns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1843"/>
        <w:gridCol w:w="708"/>
        <w:gridCol w:w="7251"/>
      </w:tblGrid>
      <w:tr w:rsidR="00100296" w:rsidRPr="004B7E3D" w:rsidTr="008F0C00">
        <w:tc>
          <w:tcPr>
            <w:tcW w:w="392" w:type="dxa"/>
            <w:tcBorders>
              <w:top w:val="nil"/>
              <w:left w:val="nil"/>
              <w:bottom w:val="nil"/>
              <w:right w:val="nil"/>
            </w:tcBorders>
            <w:shd w:val="clear" w:color="auto" w:fill="auto"/>
          </w:tcPr>
          <w:p w:rsidR="00100296" w:rsidRPr="004B7E3D" w:rsidRDefault="00100296" w:rsidP="005823F5">
            <w:pPr>
              <w:rPr>
                <w:rFonts w:asciiTheme="minorHAnsi" w:hAnsiTheme="minorHAnsi" w:cstheme="minorHAnsi"/>
                <w:b/>
              </w:rPr>
            </w:pPr>
            <w:r w:rsidRPr="004B7E3D">
              <w:rPr>
                <w:rFonts w:asciiTheme="minorHAnsi" w:hAnsiTheme="minorHAnsi" w:cstheme="minorHAnsi"/>
                <w:b/>
              </w:rPr>
              <w:t>6.</w:t>
            </w:r>
          </w:p>
        </w:tc>
        <w:tc>
          <w:tcPr>
            <w:tcW w:w="9802" w:type="dxa"/>
            <w:gridSpan w:val="3"/>
            <w:tcBorders>
              <w:top w:val="nil"/>
              <w:left w:val="nil"/>
            </w:tcBorders>
            <w:shd w:val="clear" w:color="auto" w:fill="auto"/>
          </w:tcPr>
          <w:p w:rsidR="00100296" w:rsidRPr="004B7E3D" w:rsidRDefault="00100296" w:rsidP="0047481A">
            <w:pPr>
              <w:rPr>
                <w:rFonts w:asciiTheme="minorHAnsi" w:hAnsiTheme="minorHAnsi" w:cstheme="minorHAnsi"/>
                <w:b/>
              </w:rPr>
            </w:pPr>
            <w:r w:rsidRPr="004B7E3D">
              <w:rPr>
                <w:rFonts w:asciiTheme="minorHAnsi" w:hAnsiTheme="minorHAnsi" w:cstheme="minorHAnsi"/>
                <w:b/>
              </w:rPr>
              <w:t>Περιορισμός της αιτούμενης χρήσης*:</w:t>
            </w:r>
          </w:p>
        </w:tc>
      </w:tr>
      <w:tr w:rsidR="00100296" w:rsidRPr="004B7E3D" w:rsidTr="008F0C00">
        <w:tc>
          <w:tcPr>
            <w:tcW w:w="392" w:type="dxa"/>
            <w:vMerge w:val="restart"/>
            <w:tcBorders>
              <w:top w:val="nil"/>
              <w:left w:val="nil"/>
              <w:right w:val="single" w:sz="4" w:space="0" w:color="auto"/>
            </w:tcBorders>
            <w:shd w:val="clear" w:color="auto" w:fill="auto"/>
          </w:tcPr>
          <w:p w:rsidR="00100296" w:rsidRPr="004B7E3D" w:rsidRDefault="00100296" w:rsidP="0047481A">
            <w:pPr>
              <w:rPr>
                <w:rFonts w:asciiTheme="minorHAnsi" w:hAnsiTheme="minorHAnsi" w:cstheme="minorHAnsi"/>
                <w:b/>
              </w:rPr>
            </w:pPr>
          </w:p>
        </w:tc>
        <w:tc>
          <w:tcPr>
            <w:tcW w:w="1843" w:type="dxa"/>
            <w:vMerge w:val="restart"/>
            <w:tcBorders>
              <w:left w:val="single" w:sz="4" w:space="0" w:color="auto"/>
            </w:tcBorders>
            <w:shd w:val="clear" w:color="auto" w:fill="auto"/>
          </w:tcPr>
          <w:p w:rsidR="00100296" w:rsidRPr="004B7E3D" w:rsidRDefault="00100296" w:rsidP="00D4183B">
            <w:pPr>
              <w:numPr>
                <w:ilvl w:val="0"/>
                <w:numId w:val="9"/>
              </w:numPr>
              <w:ind w:left="320" w:hanging="320"/>
              <w:rPr>
                <w:rFonts w:asciiTheme="minorHAnsi" w:hAnsiTheme="minorHAnsi" w:cstheme="minorHAnsi"/>
                <w:b/>
              </w:rPr>
            </w:pPr>
            <w:r w:rsidRPr="004B7E3D">
              <w:rPr>
                <w:rFonts w:asciiTheme="minorHAnsi" w:hAnsiTheme="minorHAnsi" w:cstheme="minorHAnsi"/>
                <w:b/>
              </w:rPr>
              <w:t>Στις Περιφερειακές Ενότητες:</w:t>
            </w:r>
          </w:p>
        </w:tc>
        <w:tc>
          <w:tcPr>
            <w:tcW w:w="708" w:type="dxa"/>
            <w:tcBorders>
              <w:left w:val="single" w:sz="4" w:space="0" w:color="auto"/>
            </w:tcBorders>
            <w:shd w:val="clear" w:color="auto" w:fill="auto"/>
          </w:tcPr>
          <w:p w:rsidR="00100296" w:rsidRPr="004B7E3D" w:rsidRDefault="00100296" w:rsidP="0047481A">
            <w:pPr>
              <w:rPr>
                <w:rFonts w:asciiTheme="minorHAnsi" w:hAnsiTheme="minorHAnsi" w:cstheme="minorHAnsi"/>
                <w:b/>
              </w:rPr>
            </w:pPr>
            <w:r w:rsidRPr="004B7E3D">
              <w:rPr>
                <w:rFonts w:asciiTheme="minorHAnsi" w:hAnsiTheme="minorHAnsi" w:cstheme="minorHAnsi"/>
                <w:b/>
              </w:rPr>
              <w:t>α/α</w:t>
            </w:r>
          </w:p>
        </w:tc>
        <w:tc>
          <w:tcPr>
            <w:tcW w:w="7251" w:type="dxa"/>
            <w:tcBorders>
              <w:left w:val="single" w:sz="4" w:space="0" w:color="auto"/>
            </w:tcBorders>
            <w:shd w:val="clear" w:color="auto" w:fill="auto"/>
          </w:tcPr>
          <w:p w:rsidR="00100296" w:rsidRPr="004B7E3D" w:rsidRDefault="00100296" w:rsidP="0047481A">
            <w:pPr>
              <w:rPr>
                <w:rFonts w:asciiTheme="minorHAnsi" w:hAnsiTheme="minorHAnsi" w:cstheme="minorHAnsi"/>
                <w:b/>
              </w:rPr>
            </w:pPr>
            <w:r w:rsidRPr="004B7E3D">
              <w:rPr>
                <w:rFonts w:asciiTheme="minorHAnsi" w:hAnsiTheme="minorHAnsi" w:cstheme="minorHAnsi"/>
                <w:b/>
              </w:rPr>
              <w:t>Π.Ε.</w:t>
            </w:r>
          </w:p>
        </w:tc>
      </w:tr>
      <w:tr w:rsidR="00295CB2" w:rsidRPr="004B7E3D" w:rsidTr="008F0C00">
        <w:tc>
          <w:tcPr>
            <w:tcW w:w="392" w:type="dxa"/>
            <w:vMerge/>
            <w:tcBorders>
              <w:left w:val="nil"/>
              <w:right w:val="single" w:sz="4" w:space="0" w:color="auto"/>
            </w:tcBorders>
            <w:shd w:val="clear" w:color="auto" w:fill="auto"/>
          </w:tcPr>
          <w:p w:rsidR="00295CB2" w:rsidRPr="004B7E3D" w:rsidRDefault="00295CB2" w:rsidP="0047481A">
            <w:pPr>
              <w:rPr>
                <w:rFonts w:asciiTheme="minorHAnsi" w:hAnsiTheme="minorHAnsi" w:cstheme="minorHAnsi"/>
                <w:b/>
              </w:rPr>
            </w:pPr>
          </w:p>
        </w:tc>
        <w:tc>
          <w:tcPr>
            <w:tcW w:w="1843" w:type="dxa"/>
            <w:vMerge/>
            <w:tcBorders>
              <w:left w:val="single" w:sz="4" w:space="0" w:color="auto"/>
            </w:tcBorders>
            <w:shd w:val="clear" w:color="auto" w:fill="auto"/>
          </w:tcPr>
          <w:p w:rsidR="00295CB2" w:rsidRPr="004B7E3D" w:rsidRDefault="00295CB2" w:rsidP="00D4183B">
            <w:pPr>
              <w:numPr>
                <w:ilvl w:val="0"/>
                <w:numId w:val="9"/>
              </w:numPr>
              <w:ind w:left="320" w:hanging="320"/>
              <w:rPr>
                <w:rFonts w:asciiTheme="minorHAnsi" w:hAnsiTheme="minorHAnsi" w:cstheme="minorHAnsi"/>
              </w:rPr>
            </w:pPr>
          </w:p>
        </w:tc>
        <w:tc>
          <w:tcPr>
            <w:tcW w:w="708" w:type="dxa"/>
            <w:tcBorders>
              <w:left w:val="single" w:sz="4" w:space="0" w:color="auto"/>
            </w:tcBorders>
            <w:shd w:val="clear" w:color="auto" w:fill="auto"/>
          </w:tcPr>
          <w:p w:rsidR="00295CB2" w:rsidRPr="004B7E3D" w:rsidRDefault="00295CB2" w:rsidP="0047481A">
            <w:pPr>
              <w:rPr>
                <w:rFonts w:asciiTheme="minorHAnsi" w:hAnsiTheme="minorHAnsi" w:cstheme="minorHAnsi"/>
              </w:rPr>
            </w:pPr>
          </w:p>
        </w:tc>
        <w:tc>
          <w:tcPr>
            <w:tcW w:w="7251" w:type="dxa"/>
            <w:tcBorders>
              <w:left w:val="single" w:sz="4" w:space="0" w:color="auto"/>
            </w:tcBorders>
            <w:shd w:val="clear" w:color="auto" w:fill="auto"/>
          </w:tcPr>
          <w:p w:rsidR="00295CB2" w:rsidRPr="004B7E3D" w:rsidRDefault="00AE644B" w:rsidP="0047481A">
            <w:pPr>
              <w:rPr>
                <w:rFonts w:asciiTheme="minorHAnsi" w:hAnsiTheme="minorHAnsi" w:cstheme="minorHAnsi"/>
                <w:b/>
                <w:bCs/>
              </w:rPr>
            </w:pPr>
            <w:r w:rsidRPr="004B7E3D">
              <w:rPr>
                <w:rFonts w:asciiTheme="minorHAnsi" w:hAnsiTheme="minorHAnsi" w:cstheme="minorHAnsi"/>
                <w:b/>
                <w:bCs/>
              </w:rPr>
              <w:t>ΤΡΙΚΑΛΩΝ</w:t>
            </w:r>
          </w:p>
        </w:tc>
      </w:tr>
      <w:tr w:rsidR="00100296" w:rsidRPr="004B7E3D" w:rsidTr="008F0C00">
        <w:tc>
          <w:tcPr>
            <w:tcW w:w="392" w:type="dxa"/>
            <w:vMerge/>
            <w:tcBorders>
              <w:left w:val="nil"/>
              <w:right w:val="single" w:sz="4" w:space="0" w:color="auto"/>
            </w:tcBorders>
            <w:shd w:val="clear" w:color="auto" w:fill="auto"/>
          </w:tcPr>
          <w:p w:rsidR="00100296" w:rsidRPr="004B7E3D" w:rsidRDefault="00100296" w:rsidP="0047481A">
            <w:pPr>
              <w:rPr>
                <w:rFonts w:asciiTheme="minorHAnsi" w:hAnsiTheme="minorHAnsi" w:cstheme="minorHAnsi"/>
                <w:b/>
              </w:rPr>
            </w:pPr>
          </w:p>
        </w:tc>
        <w:tc>
          <w:tcPr>
            <w:tcW w:w="1843" w:type="dxa"/>
            <w:vMerge/>
            <w:tcBorders>
              <w:left w:val="single" w:sz="4" w:space="0" w:color="auto"/>
            </w:tcBorders>
            <w:shd w:val="clear" w:color="auto" w:fill="auto"/>
          </w:tcPr>
          <w:p w:rsidR="00100296" w:rsidRPr="004B7E3D" w:rsidRDefault="00100296" w:rsidP="00D4183B">
            <w:pPr>
              <w:numPr>
                <w:ilvl w:val="0"/>
                <w:numId w:val="9"/>
              </w:numPr>
              <w:ind w:left="320" w:hanging="320"/>
              <w:rPr>
                <w:rFonts w:asciiTheme="minorHAnsi" w:hAnsiTheme="minorHAnsi" w:cstheme="minorHAnsi"/>
              </w:rPr>
            </w:pPr>
          </w:p>
        </w:tc>
        <w:tc>
          <w:tcPr>
            <w:tcW w:w="708" w:type="dxa"/>
            <w:tcBorders>
              <w:left w:val="single" w:sz="4" w:space="0" w:color="auto"/>
            </w:tcBorders>
            <w:shd w:val="clear" w:color="auto" w:fill="auto"/>
          </w:tcPr>
          <w:p w:rsidR="00100296" w:rsidRPr="004B7E3D" w:rsidRDefault="00100296" w:rsidP="0047481A">
            <w:pPr>
              <w:rPr>
                <w:rFonts w:asciiTheme="minorHAnsi" w:hAnsiTheme="minorHAnsi" w:cstheme="minorHAnsi"/>
              </w:rPr>
            </w:pPr>
          </w:p>
        </w:tc>
        <w:tc>
          <w:tcPr>
            <w:tcW w:w="7251" w:type="dxa"/>
            <w:tcBorders>
              <w:left w:val="single" w:sz="4" w:space="0" w:color="auto"/>
            </w:tcBorders>
            <w:shd w:val="clear" w:color="auto" w:fill="auto"/>
          </w:tcPr>
          <w:p w:rsidR="00100296" w:rsidRPr="004B7E3D" w:rsidRDefault="00934FCD" w:rsidP="0047481A">
            <w:pPr>
              <w:rPr>
                <w:rFonts w:asciiTheme="minorHAnsi" w:hAnsiTheme="minorHAnsi" w:cstheme="minorHAnsi"/>
              </w:rPr>
            </w:pPr>
            <w:r w:rsidRPr="00220ECF">
              <w:rPr>
                <w:rFonts w:asciiTheme="minorHAnsi" w:hAnsiTheme="minorHAnsi" w:cstheme="minorHAnsi"/>
              </w:rPr>
              <w:t>ΦΘΙΩΤΙΔΑΣ, ΒΟΙΩΤΙΑΣ, ΑΤΤΙΚΗΣ, ΕΥΒΟΙΑΣ, ΗΛΕΙΑΣ, ΑΧΑΪΑΣ, ΑΙΤΩΛ/ΝΙΑΣ, ΠΡΕΒΕΖΑΣ, ΑΡΤΑΣ, ΘΕΣΠΡΩΤΙΑΣ, ΣΕΡΡΩΝ, ΚΙΛΚΙΣ, ΘΕΣΣΑΛΟΝΙΚΗΣ, ΧΑΛΚΙΔΙΚΗΣ, ΠΕΛΛΑΣ, ΦΛΩΡΙΝΑΣ, ΚΟΖΑΝΗΣ, ΚΑΣΤΟΡΙΑΣ, ΗΜΑΘΙΑΣ, ΚΑΒΑΛΑΣ, ΔΡΑΜΑΣ, ΞΑΝΘΗΣ, ΡΟΔΟΠΗΣ, ΕΒΡΟΥ, ΛΑΡΙΣΑΣ, ΚΑΡΔΙΤΣΑΣ</w:t>
            </w:r>
            <w:r>
              <w:rPr>
                <w:rFonts w:asciiTheme="minorHAnsi" w:hAnsiTheme="minorHAnsi" w:cstheme="minorHAnsi"/>
              </w:rPr>
              <w:t>, ΜΑΓΝΗΣΙΑΣ</w:t>
            </w:r>
          </w:p>
        </w:tc>
      </w:tr>
      <w:tr w:rsidR="00100296" w:rsidRPr="004B7E3D" w:rsidTr="008F0C00">
        <w:tc>
          <w:tcPr>
            <w:tcW w:w="392" w:type="dxa"/>
            <w:vMerge/>
            <w:tcBorders>
              <w:left w:val="nil"/>
              <w:right w:val="single" w:sz="4" w:space="0" w:color="auto"/>
            </w:tcBorders>
            <w:shd w:val="clear" w:color="auto" w:fill="auto"/>
          </w:tcPr>
          <w:p w:rsidR="00100296" w:rsidRPr="004B7E3D" w:rsidRDefault="00100296" w:rsidP="0047481A">
            <w:pPr>
              <w:rPr>
                <w:rFonts w:asciiTheme="minorHAnsi" w:hAnsiTheme="minorHAnsi" w:cstheme="minorHAnsi"/>
                <w:b/>
              </w:rPr>
            </w:pPr>
          </w:p>
        </w:tc>
        <w:tc>
          <w:tcPr>
            <w:tcW w:w="1843" w:type="dxa"/>
            <w:vMerge w:val="restart"/>
            <w:tcBorders>
              <w:left w:val="single" w:sz="4" w:space="0" w:color="auto"/>
            </w:tcBorders>
            <w:shd w:val="clear" w:color="auto" w:fill="auto"/>
          </w:tcPr>
          <w:p w:rsidR="00100296" w:rsidRPr="004B7E3D" w:rsidRDefault="00100296" w:rsidP="00D4183B">
            <w:pPr>
              <w:numPr>
                <w:ilvl w:val="0"/>
                <w:numId w:val="9"/>
              </w:numPr>
              <w:ind w:left="320" w:hanging="320"/>
              <w:rPr>
                <w:rFonts w:asciiTheme="minorHAnsi" w:hAnsiTheme="minorHAnsi" w:cstheme="minorHAnsi"/>
                <w:b/>
              </w:rPr>
            </w:pPr>
            <w:r w:rsidRPr="004B7E3D">
              <w:rPr>
                <w:rFonts w:asciiTheme="minorHAnsi" w:hAnsiTheme="minorHAnsi" w:cstheme="minorHAnsi"/>
                <w:b/>
              </w:rPr>
              <w:t>Στα νομικά ή φυσικά πρόσωπα:</w:t>
            </w:r>
          </w:p>
        </w:tc>
        <w:tc>
          <w:tcPr>
            <w:tcW w:w="708" w:type="dxa"/>
            <w:tcBorders>
              <w:left w:val="single" w:sz="4" w:space="0" w:color="auto"/>
            </w:tcBorders>
            <w:shd w:val="clear" w:color="auto" w:fill="auto"/>
          </w:tcPr>
          <w:p w:rsidR="00100296" w:rsidRPr="004B7E3D" w:rsidRDefault="00100296" w:rsidP="0047481A">
            <w:pPr>
              <w:rPr>
                <w:rFonts w:asciiTheme="minorHAnsi" w:hAnsiTheme="minorHAnsi" w:cstheme="minorHAnsi"/>
                <w:b/>
              </w:rPr>
            </w:pPr>
            <w:r w:rsidRPr="004B7E3D">
              <w:rPr>
                <w:rFonts w:asciiTheme="minorHAnsi" w:hAnsiTheme="minorHAnsi" w:cstheme="minorHAnsi"/>
                <w:b/>
              </w:rPr>
              <w:t>α/α</w:t>
            </w:r>
          </w:p>
        </w:tc>
        <w:tc>
          <w:tcPr>
            <w:tcW w:w="7251" w:type="dxa"/>
            <w:tcBorders>
              <w:left w:val="single" w:sz="4" w:space="0" w:color="auto"/>
            </w:tcBorders>
            <w:shd w:val="clear" w:color="auto" w:fill="auto"/>
          </w:tcPr>
          <w:p w:rsidR="00100296" w:rsidRPr="004B7E3D" w:rsidRDefault="00100296" w:rsidP="00C13B78">
            <w:pPr>
              <w:rPr>
                <w:rFonts w:asciiTheme="minorHAnsi" w:hAnsiTheme="minorHAnsi" w:cstheme="minorHAnsi"/>
                <w:b/>
              </w:rPr>
            </w:pPr>
            <w:r w:rsidRPr="004B7E3D">
              <w:rPr>
                <w:rFonts w:asciiTheme="minorHAnsi" w:hAnsiTheme="minorHAnsi" w:cstheme="minorHAnsi"/>
                <w:b/>
              </w:rPr>
              <w:t xml:space="preserve">Επωνυμία ή </w:t>
            </w:r>
            <w:proofErr w:type="spellStart"/>
            <w:r w:rsidRPr="004B7E3D">
              <w:rPr>
                <w:rFonts w:asciiTheme="minorHAnsi" w:hAnsiTheme="minorHAnsi" w:cstheme="minorHAnsi"/>
                <w:b/>
              </w:rPr>
              <w:t>Ονομ</w:t>
            </w:r>
            <w:proofErr w:type="spellEnd"/>
            <w:r w:rsidRPr="004B7E3D">
              <w:rPr>
                <w:rFonts w:asciiTheme="minorHAnsi" w:hAnsiTheme="minorHAnsi" w:cstheme="minorHAnsi"/>
                <w:b/>
              </w:rPr>
              <w:t>/</w:t>
            </w:r>
            <w:proofErr w:type="spellStart"/>
            <w:r w:rsidRPr="004B7E3D">
              <w:rPr>
                <w:rFonts w:asciiTheme="minorHAnsi" w:hAnsiTheme="minorHAnsi" w:cstheme="minorHAnsi"/>
                <w:b/>
              </w:rPr>
              <w:t>πώνυμο</w:t>
            </w:r>
            <w:proofErr w:type="spellEnd"/>
            <w:r w:rsidRPr="004B7E3D">
              <w:rPr>
                <w:rFonts w:asciiTheme="minorHAnsi" w:hAnsiTheme="minorHAnsi" w:cstheme="minorHAnsi"/>
                <w:b/>
              </w:rPr>
              <w:t xml:space="preserve"> κατά περίπτωση</w:t>
            </w:r>
          </w:p>
        </w:tc>
      </w:tr>
      <w:tr w:rsidR="00295CB2" w:rsidRPr="004B7E3D" w:rsidTr="008F0C00">
        <w:tc>
          <w:tcPr>
            <w:tcW w:w="392" w:type="dxa"/>
            <w:vMerge/>
            <w:tcBorders>
              <w:left w:val="nil"/>
              <w:right w:val="single" w:sz="4" w:space="0" w:color="auto"/>
            </w:tcBorders>
            <w:shd w:val="clear" w:color="auto" w:fill="auto"/>
          </w:tcPr>
          <w:p w:rsidR="00295CB2" w:rsidRPr="004B7E3D" w:rsidRDefault="00295CB2" w:rsidP="0047481A">
            <w:pPr>
              <w:rPr>
                <w:rFonts w:asciiTheme="minorHAnsi" w:hAnsiTheme="minorHAnsi" w:cstheme="minorHAnsi"/>
                <w:b/>
              </w:rPr>
            </w:pPr>
          </w:p>
        </w:tc>
        <w:tc>
          <w:tcPr>
            <w:tcW w:w="1843" w:type="dxa"/>
            <w:vMerge/>
            <w:tcBorders>
              <w:left w:val="single" w:sz="4" w:space="0" w:color="auto"/>
            </w:tcBorders>
            <w:shd w:val="clear" w:color="auto" w:fill="auto"/>
          </w:tcPr>
          <w:p w:rsidR="00295CB2" w:rsidRPr="004B7E3D" w:rsidRDefault="00295CB2" w:rsidP="0047481A">
            <w:pPr>
              <w:rPr>
                <w:rFonts w:asciiTheme="minorHAnsi" w:hAnsiTheme="minorHAnsi" w:cstheme="minorHAnsi"/>
              </w:rPr>
            </w:pPr>
          </w:p>
        </w:tc>
        <w:tc>
          <w:tcPr>
            <w:tcW w:w="708" w:type="dxa"/>
            <w:tcBorders>
              <w:left w:val="single" w:sz="4" w:space="0" w:color="auto"/>
            </w:tcBorders>
            <w:shd w:val="clear" w:color="auto" w:fill="auto"/>
          </w:tcPr>
          <w:p w:rsidR="00295CB2" w:rsidRPr="004B7E3D" w:rsidRDefault="00295CB2" w:rsidP="0047481A">
            <w:pPr>
              <w:rPr>
                <w:rFonts w:asciiTheme="minorHAnsi" w:hAnsiTheme="minorHAnsi" w:cstheme="minorHAnsi"/>
              </w:rPr>
            </w:pPr>
          </w:p>
        </w:tc>
        <w:tc>
          <w:tcPr>
            <w:tcW w:w="7251" w:type="dxa"/>
            <w:tcBorders>
              <w:left w:val="single" w:sz="4" w:space="0" w:color="auto"/>
            </w:tcBorders>
            <w:shd w:val="clear" w:color="auto" w:fill="auto"/>
          </w:tcPr>
          <w:p w:rsidR="00295CB2" w:rsidRPr="004B7E3D" w:rsidRDefault="00295CB2" w:rsidP="0047481A">
            <w:pPr>
              <w:rPr>
                <w:rFonts w:asciiTheme="minorHAnsi" w:hAnsiTheme="minorHAnsi" w:cstheme="minorHAnsi"/>
              </w:rPr>
            </w:pPr>
          </w:p>
        </w:tc>
      </w:tr>
      <w:tr w:rsidR="00100296" w:rsidRPr="004B7E3D" w:rsidTr="008F0C00">
        <w:tc>
          <w:tcPr>
            <w:tcW w:w="392" w:type="dxa"/>
            <w:vMerge/>
            <w:tcBorders>
              <w:left w:val="nil"/>
              <w:right w:val="single" w:sz="4" w:space="0" w:color="auto"/>
            </w:tcBorders>
            <w:shd w:val="clear" w:color="auto" w:fill="auto"/>
          </w:tcPr>
          <w:p w:rsidR="00100296" w:rsidRPr="004B7E3D" w:rsidRDefault="00100296" w:rsidP="0047481A">
            <w:pPr>
              <w:rPr>
                <w:rFonts w:asciiTheme="minorHAnsi" w:hAnsiTheme="minorHAnsi" w:cstheme="minorHAnsi"/>
                <w:b/>
              </w:rPr>
            </w:pPr>
          </w:p>
        </w:tc>
        <w:tc>
          <w:tcPr>
            <w:tcW w:w="1843" w:type="dxa"/>
            <w:vMerge/>
            <w:tcBorders>
              <w:left w:val="single" w:sz="4" w:space="0" w:color="auto"/>
            </w:tcBorders>
            <w:shd w:val="clear" w:color="auto" w:fill="auto"/>
          </w:tcPr>
          <w:p w:rsidR="00100296" w:rsidRPr="004B7E3D" w:rsidRDefault="00100296" w:rsidP="0047481A">
            <w:pPr>
              <w:rPr>
                <w:rFonts w:asciiTheme="minorHAnsi" w:hAnsiTheme="minorHAnsi" w:cstheme="minorHAnsi"/>
              </w:rPr>
            </w:pPr>
          </w:p>
        </w:tc>
        <w:tc>
          <w:tcPr>
            <w:tcW w:w="708" w:type="dxa"/>
            <w:tcBorders>
              <w:left w:val="single" w:sz="4" w:space="0" w:color="auto"/>
            </w:tcBorders>
            <w:shd w:val="clear" w:color="auto" w:fill="auto"/>
          </w:tcPr>
          <w:p w:rsidR="00100296" w:rsidRPr="004B7E3D" w:rsidRDefault="00100296" w:rsidP="0047481A">
            <w:pPr>
              <w:rPr>
                <w:rFonts w:asciiTheme="minorHAnsi" w:hAnsiTheme="minorHAnsi" w:cstheme="minorHAnsi"/>
              </w:rPr>
            </w:pPr>
          </w:p>
        </w:tc>
        <w:tc>
          <w:tcPr>
            <w:tcW w:w="7251" w:type="dxa"/>
            <w:tcBorders>
              <w:left w:val="single" w:sz="4" w:space="0" w:color="auto"/>
            </w:tcBorders>
            <w:shd w:val="clear" w:color="auto" w:fill="auto"/>
          </w:tcPr>
          <w:p w:rsidR="00100296" w:rsidRPr="004B7E3D" w:rsidRDefault="00100296" w:rsidP="0047481A">
            <w:pPr>
              <w:rPr>
                <w:rFonts w:asciiTheme="minorHAnsi" w:hAnsiTheme="minorHAnsi" w:cstheme="minorHAnsi"/>
              </w:rPr>
            </w:pPr>
          </w:p>
        </w:tc>
      </w:tr>
    </w:tbl>
    <w:p w:rsidR="00FA5BE3" w:rsidRDefault="005632A9" w:rsidP="00FA5BE3">
      <w:pPr>
        <w:rPr>
          <w:rFonts w:asciiTheme="minorHAnsi" w:hAnsiTheme="minorHAnsi" w:cstheme="minorHAnsi"/>
        </w:rPr>
      </w:pPr>
      <w:r w:rsidRPr="004B7E3D">
        <w:rPr>
          <w:rFonts w:asciiTheme="minorHAnsi" w:hAnsiTheme="minorHAnsi" w:cstheme="minorHAnsi"/>
        </w:rPr>
        <w:t>(*</w:t>
      </w:r>
      <w:r w:rsidR="00D14A76" w:rsidRPr="004B7E3D">
        <w:rPr>
          <w:rFonts w:asciiTheme="minorHAnsi" w:hAnsiTheme="minorHAnsi" w:cstheme="minorHAnsi"/>
          <w:i/>
        </w:rPr>
        <w:t xml:space="preserve">συμπληρώνεται </w:t>
      </w:r>
      <w:r w:rsidRPr="004B7E3D">
        <w:rPr>
          <w:rFonts w:asciiTheme="minorHAnsi" w:hAnsiTheme="minorHAnsi" w:cstheme="minorHAnsi"/>
          <w:i/>
        </w:rPr>
        <w:t>μόνο</w:t>
      </w:r>
      <w:r w:rsidR="00295CB2" w:rsidRPr="004B7E3D">
        <w:rPr>
          <w:rFonts w:asciiTheme="minorHAnsi" w:hAnsiTheme="minorHAnsi" w:cstheme="minorHAnsi"/>
          <w:i/>
        </w:rPr>
        <w:t xml:space="preserve"> η </w:t>
      </w:r>
      <w:r w:rsidRPr="004B7E3D">
        <w:rPr>
          <w:rFonts w:asciiTheme="minorHAnsi" w:hAnsiTheme="minorHAnsi" w:cstheme="minorHAnsi"/>
          <w:i/>
        </w:rPr>
        <w:t>μια περίπτωση, η άλλη να διαγραφεί</w:t>
      </w:r>
      <w:r w:rsidR="005C2C47" w:rsidRPr="004B7E3D">
        <w:rPr>
          <w:rFonts w:asciiTheme="minorHAnsi" w:hAnsiTheme="minorHAnsi" w:cstheme="minorHAnsi"/>
          <w:i/>
        </w:rPr>
        <w:t xml:space="preserve">, μπορούν να προστεθούν όσες γραμμές </w:t>
      </w:r>
      <w:r w:rsidR="00971E58" w:rsidRPr="004B7E3D">
        <w:rPr>
          <w:rFonts w:asciiTheme="minorHAnsi" w:hAnsiTheme="minorHAnsi" w:cstheme="minorHAnsi"/>
          <w:i/>
        </w:rPr>
        <w:t>είναι</w:t>
      </w:r>
      <w:r w:rsidR="005C2C47" w:rsidRPr="004B7E3D">
        <w:rPr>
          <w:rFonts w:asciiTheme="minorHAnsi" w:hAnsiTheme="minorHAnsi" w:cstheme="minorHAnsi"/>
          <w:i/>
        </w:rPr>
        <w:t xml:space="preserve"> απαραίτητο</w:t>
      </w:r>
      <w:r w:rsidRPr="004B7E3D">
        <w:rPr>
          <w:rFonts w:asciiTheme="minorHAnsi" w:hAnsiTheme="minorHAnsi" w:cstheme="minorHAnsi"/>
        </w:rPr>
        <w:t>)</w:t>
      </w:r>
    </w:p>
    <w:p w:rsidR="00AC7E98" w:rsidRPr="004B7E3D" w:rsidRDefault="00AC7E98" w:rsidP="00AC7E98">
      <w:pPr>
        <w:ind w:left="720"/>
        <w:rPr>
          <w:rFonts w:asciiTheme="minorHAnsi" w:hAnsiTheme="minorHAnsi" w:cstheme="minorHAnsi"/>
        </w:rPr>
      </w:pPr>
      <w:r w:rsidRPr="004B7E3D">
        <w:rPr>
          <w:rFonts w:asciiTheme="minorHAnsi" w:hAnsiTheme="minorHAnsi" w:cstheme="minorHAnsi"/>
          <w:i/>
        </w:rPr>
        <w:t>να προστεθούν όσες γραμμές είναι απαραίτητο</w:t>
      </w:r>
      <w:r w:rsidRPr="004B7E3D">
        <w:rPr>
          <w:rFonts w:asciiTheme="minorHAnsi" w:hAnsiTheme="minorHAnsi" w:cstheme="minorHAnsi"/>
        </w:rPr>
        <w:t>)</w:t>
      </w:r>
    </w:p>
    <w:sectPr w:rsidR="00AC7E98" w:rsidRPr="004B7E3D" w:rsidSect="00D646C4">
      <w:headerReference w:type="default" r:id="rId8"/>
      <w:headerReference w:type="first" r:id="rId9"/>
      <w:pgSz w:w="11906" w:h="16838"/>
      <w:pgMar w:top="709" w:right="964" w:bottom="426"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DE5" w:rsidRDefault="008B2DE5">
      <w:r>
        <w:separator/>
      </w:r>
    </w:p>
  </w:endnote>
  <w:endnote w:type="continuationSeparator" w:id="0">
    <w:p w:rsidR="008B2DE5" w:rsidRDefault="008B2D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DE5" w:rsidRDefault="008B2DE5">
      <w:r>
        <w:separator/>
      </w:r>
    </w:p>
  </w:footnote>
  <w:footnote w:type="continuationSeparator" w:id="0">
    <w:p w:rsidR="008B2DE5" w:rsidRDefault="008B2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78" w:rsidRPr="00973C5B" w:rsidRDefault="00614278" w:rsidP="00E95135">
    <w:pPr>
      <w:pStyle w:val="a3"/>
      <w:jc w:val="center"/>
      <w:rPr>
        <w:rFonts w:ascii="Calibri" w:hAnsi="Calibri"/>
        <w:b/>
        <w:sz w:val="24"/>
        <w:szCs w:val="24"/>
      </w:rPr>
    </w:pPr>
    <w:r w:rsidRPr="00E23005">
      <w:rPr>
        <w:rFonts w:ascii="Calibri" w:hAnsi="Calibri"/>
        <w:b/>
        <w:sz w:val="24"/>
        <w:szCs w:val="24"/>
      </w:rPr>
      <w:t xml:space="preserve">ΕΝΤΥΠΟ </w:t>
    </w:r>
    <w:r>
      <w:rPr>
        <w:rFonts w:ascii="Calibri" w:hAnsi="Calibri"/>
        <w:b/>
        <w:sz w:val="24"/>
        <w:szCs w:val="24"/>
      </w:rPr>
      <w:t>4 (αναθεώρηση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78" w:rsidRPr="00F5694E" w:rsidRDefault="00614278" w:rsidP="00E95135">
    <w:pPr>
      <w:pStyle w:val="a3"/>
      <w:jc w:val="center"/>
      <w:rPr>
        <w:b/>
        <w:sz w:val="24"/>
        <w:szCs w:val="24"/>
      </w:rPr>
    </w:pPr>
    <w:r w:rsidRPr="00F5694E">
      <w:rPr>
        <w:b/>
        <w:sz w:val="24"/>
        <w:szCs w:val="24"/>
      </w:rPr>
      <w:t>ΕΝΤΥΠΟ ΙΙΙ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B6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
    <w:nsid w:val="03520357"/>
    <w:multiLevelType w:val="hybridMultilevel"/>
    <w:tmpl w:val="7C16EB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1E3B4A"/>
    <w:multiLevelType w:val="hybridMultilevel"/>
    <w:tmpl w:val="7DFC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369A2"/>
    <w:multiLevelType w:val="hybridMultilevel"/>
    <w:tmpl w:val="CCC65CE8"/>
    <w:lvl w:ilvl="0" w:tplc="48403EA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58F4A98"/>
    <w:multiLevelType w:val="hybridMultilevel"/>
    <w:tmpl w:val="07BAE986"/>
    <w:lvl w:ilvl="0" w:tplc="608A1C54">
      <w:numFmt w:val="bullet"/>
      <w:lvlText w:val="•"/>
      <w:lvlJc w:val="left"/>
      <w:pPr>
        <w:ind w:left="786" w:hanging="360"/>
      </w:pPr>
      <w:rPr>
        <w:rFonts w:ascii="Calibri" w:eastAsiaTheme="minorHAnsi" w:hAnsi="Calibri" w:cs="Calibri"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5">
    <w:nsid w:val="18D31275"/>
    <w:multiLevelType w:val="hybridMultilevel"/>
    <w:tmpl w:val="334446AC"/>
    <w:lvl w:ilvl="0" w:tplc="C420A8B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A376625"/>
    <w:multiLevelType w:val="hybridMultilevel"/>
    <w:tmpl w:val="AEE63C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EF97C73"/>
    <w:multiLevelType w:val="hybridMultilevel"/>
    <w:tmpl w:val="1840AC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20080D67"/>
    <w:multiLevelType w:val="hybridMultilevel"/>
    <w:tmpl w:val="AA90F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0A43F2"/>
    <w:multiLevelType w:val="hybridMultilevel"/>
    <w:tmpl w:val="5680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B0692B"/>
    <w:multiLevelType w:val="hybridMultilevel"/>
    <w:tmpl w:val="A3FEF4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BEA4FAC"/>
    <w:multiLevelType w:val="hybridMultilevel"/>
    <w:tmpl w:val="597EC0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5E9498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3">
    <w:nsid w:val="56247C34"/>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4">
    <w:nsid w:val="583410FB"/>
    <w:multiLevelType w:val="hybridMultilevel"/>
    <w:tmpl w:val="2020F0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81B15B8"/>
    <w:multiLevelType w:val="hybridMultilevel"/>
    <w:tmpl w:val="D6EC950C"/>
    <w:lvl w:ilvl="0" w:tplc="608A1C54">
      <w:numFmt w:val="bullet"/>
      <w:lvlText w:val="•"/>
      <w:lvlJc w:val="left"/>
      <w:pPr>
        <w:ind w:left="786"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E0E3DD0"/>
    <w:multiLevelType w:val="hybridMultilevel"/>
    <w:tmpl w:val="4968A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3"/>
  </w:num>
  <w:num w:numId="4">
    <w:abstractNumId w:val="11"/>
  </w:num>
  <w:num w:numId="5">
    <w:abstractNumId w:val="3"/>
  </w:num>
  <w:num w:numId="6">
    <w:abstractNumId w:val="1"/>
  </w:num>
  <w:num w:numId="7">
    <w:abstractNumId w:val="10"/>
  </w:num>
  <w:num w:numId="8">
    <w:abstractNumId w:val="6"/>
  </w:num>
  <w:num w:numId="9">
    <w:abstractNumId w:val="14"/>
  </w:num>
  <w:num w:numId="10">
    <w:abstractNumId w:val="5"/>
  </w:num>
  <w:num w:numId="11">
    <w:abstractNumId w:val="16"/>
  </w:num>
  <w:num w:numId="12">
    <w:abstractNumId w:val="9"/>
  </w:num>
  <w:num w:numId="13">
    <w:abstractNumId w:val="2"/>
  </w:num>
  <w:num w:numId="14">
    <w:abstractNumId w:val="7"/>
  </w:num>
  <w:num w:numId="15">
    <w:abstractNumId w:val="8"/>
  </w:num>
  <w:num w:numId="16">
    <w:abstractNumId w:val="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E95135"/>
    <w:rsid w:val="00021278"/>
    <w:rsid w:val="00034C5D"/>
    <w:rsid w:val="000474F9"/>
    <w:rsid w:val="000503B7"/>
    <w:rsid w:val="00051FC7"/>
    <w:rsid w:val="00055EC3"/>
    <w:rsid w:val="000B27C7"/>
    <w:rsid w:val="000B49C6"/>
    <w:rsid w:val="000B6980"/>
    <w:rsid w:val="000D3E6A"/>
    <w:rsid w:val="00100296"/>
    <w:rsid w:val="001323EC"/>
    <w:rsid w:val="00150A9F"/>
    <w:rsid w:val="001A396C"/>
    <w:rsid w:val="001B6B6C"/>
    <w:rsid w:val="001C0AC6"/>
    <w:rsid w:val="001D2F3E"/>
    <w:rsid w:val="001D3CA0"/>
    <w:rsid w:val="001F0E82"/>
    <w:rsid w:val="001F1B01"/>
    <w:rsid w:val="001F3345"/>
    <w:rsid w:val="00201EB2"/>
    <w:rsid w:val="00220ECF"/>
    <w:rsid w:val="002357FA"/>
    <w:rsid w:val="00245CD8"/>
    <w:rsid w:val="00294749"/>
    <w:rsid w:val="00295CB2"/>
    <w:rsid w:val="0029729F"/>
    <w:rsid w:val="002C6B60"/>
    <w:rsid w:val="002E1AFA"/>
    <w:rsid w:val="002E673E"/>
    <w:rsid w:val="00305164"/>
    <w:rsid w:val="00305FE0"/>
    <w:rsid w:val="003248D7"/>
    <w:rsid w:val="003338CD"/>
    <w:rsid w:val="003433BD"/>
    <w:rsid w:val="00352F41"/>
    <w:rsid w:val="0037203A"/>
    <w:rsid w:val="003A64F9"/>
    <w:rsid w:val="003D20B2"/>
    <w:rsid w:val="003F15EF"/>
    <w:rsid w:val="003F6AF2"/>
    <w:rsid w:val="003F7044"/>
    <w:rsid w:val="00402E30"/>
    <w:rsid w:val="00435CDF"/>
    <w:rsid w:val="0047481A"/>
    <w:rsid w:val="004805BC"/>
    <w:rsid w:val="004B7E3D"/>
    <w:rsid w:val="004C51F9"/>
    <w:rsid w:val="0052329E"/>
    <w:rsid w:val="005274B7"/>
    <w:rsid w:val="0053026A"/>
    <w:rsid w:val="005370A2"/>
    <w:rsid w:val="005632A9"/>
    <w:rsid w:val="005821BE"/>
    <w:rsid w:val="005823F5"/>
    <w:rsid w:val="005856C6"/>
    <w:rsid w:val="00592557"/>
    <w:rsid w:val="00592FC9"/>
    <w:rsid w:val="00596139"/>
    <w:rsid w:val="005A332A"/>
    <w:rsid w:val="005B0231"/>
    <w:rsid w:val="005B1B82"/>
    <w:rsid w:val="005C2C47"/>
    <w:rsid w:val="005D5372"/>
    <w:rsid w:val="00603558"/>
    <w:rsid w:val="00614278"/>
    <w:rsid w:val="00627DAE"/>
    <w:rsid w:val="006359E4"/>
    <w:rsid w:val="00657DF0"/>
    <w:rsid w:val="006A48AB"/>
    <w:rsid w:val="006B4A3E"/>
    <w:rsid w:val="006C1AF7"/>
    <w:rsid w:val="006D577A"/>
    <w:rsid w:val="006E37D7"/>
    <w:rsid w:val="006F1614"/>
    <w:rsid w:val="006F21F3"/>
    <w:rsid w:val="00702E5A"/>
    <w:rsid w:val="0071377E"/>
    <w:rsid w:val="00735102"/>
    <w:rsid w:val="007824D6"/>
    <w:rsid w:val="007A3810"/>
    <w:rsid w:val="007F6AF7"/>
    <w:rsid w:val="007F6DCB"/>
    <w:rsid w:val="007F775A"/>
    <w:rsid w:val="008166D8"/>
    <w:rsid w:val="0083596A"/>
    <w:rsid w:val="00863294"/>
    <w:rsid w:val="0087237F"/>
    <w:rsid w:val="008871FB"/>
    <w:rsid w:val="008957BA"/>
    <w:rsid w:val="008A393B"/>
    <w:rsid w:val="008B2DE5"/>
    <w:rsid w:val="008B675D"/>
    <w:rsid w:val="008C60F6"/>
    <w:rsid w:val="008E4158"/>
    <w:rsid w:val="008F02DA"/>
    <w:rsid w:val="008F0C00"/>
    <w:rsid w:val="00902F6F"/>
    <w:rsid w:val="0090368F"/>
    <w:rsid w:val="00904C71"/>
    <w:rsid w:val="00910E3A"/>
    <w:rsid w:val="009134B1"/>
    <w:rsid w:val="00934FCD"/>
    <w:rsid w:val="009604C0"/>
    <w:rsid w:val="00963F07"/>
    <w:rsid w:val="009667D0"/>
    <w:rsid w:val="00971E58"/>
    <w:rsid w:val="00976A48"/>
    <w:rsid w:val="009777DF"/>
    <w:rsid w:val="00981FFA"/>
    <w:rsid w:val="009D0B82"/>
    <w:rsid w:val="009D795C"/>
    <w:rsid w:val="009E0CF9"/>
    <w:rsid w:val="009F1E38"/>
    <w:rsid w:val="009F5A1E"/>
    <w:rsid w:val="00A16E33"/>
    <w:rsid w:val="00A56427"/>
    <w:rsid w:val="00A57969"/>
    <w:rsid w:val="00AB0068"/>
    <w:rsid w:val="00AB4744"/>
    <w:rsid w:val="00AB5184"/>
    <w:rsid w:val="00AB526B"/>
    <w:rsid w:val="00AC4C64"/>
    <w:rsid w:val="00AC7E98"/>
    <w:rsid w:val="00AD4FBC"/>
    <w:rsid w:val="00AE644B"/>
    <w:rsid w:val="00B212C6"/>
    <w:rsid w:val="00B22367"/>
    <w:rsid w:val="00B43F77"/>
    <w:rsid w:val="00B62679"/>
    <w:rsid w:val="00B93030"/>
    <w:rsid w:val="00BA7353"/>
    <w:rsid w:val="00BB3F47"/>
    <w:rsid w:val="00BF6B38"/>
    <w:rsid w:val="00C008F9"/>
    <w:rsid w:val="00C13B78"/>
    <w:rsid w:val="00C43317"/>
    <w:rsid w:val="00C46A1B"/>
    <w:rsid w:val="00C9158B"/>
    <w:rsid w:val="00CD680A"/>
    <w:rsid w:val="00CE308A"/>
    <w:rsid w:val="00CF660D"/>
    <w:rsid w:val="00D14A76"/>
    <w:rsid w:val="00D4183B"/>
    <w:rsid w:val="00D646C4"/>
    <w:rsid w:val="00DD633B"/>
    <w:rsid w:val="00DD7EEC"/>
    <w:rsid w:val="00DF5A7E"/>
    <w:rsid w:val="00E13619"/>
    <w:rsid w:val="00E13BFB"/>
    <w:rsid w:val="00E15BD9"/>
    <w:rsid w:val="00E34B81"/>
    <w:rsid w:val="00E71C80"/>
    <w:rsid w:val="00E81776"/>
    <w:rsid w:val="00E95135"/>
    <w:rsid w:val="00EC0505"/>
    <w:rsid w:val="00EC0EC5"/>
    <w:rsid w:val="00ED36FC"/>
    <w:rsid w:val="00ED3D8A"/>
    <w:rsid w:val="00ED3EB3"/>
    <w:rsid w:val="00EE15B2"/>
    <w:rsid w:val="00F024E1"/>
    <w:rsid w:val="00F034A6"/>
    <w:rsid w:val="00F20778"/>
    <w:rsid w:val="00F41373"/>
    <w:rsid w:val="00F771D1"/>
    <w:rsid w:val="00F819D9"/>
    <w:rsid w:val="00F855E0"/>
    <w:rsid w:val="00F867F1"/>
    <w:rsid w:val="00F95A8F"/>
    <w:rsid w:val="00FA5BE3"/>
    <w:rsid w:val="00FA5FBD"/>
    <w:rsid w:val="00FC7F59"/>
    <w:rsid w:val="00FD7CAE"/>
    <w:rsid w:val="00FE18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74F9"/>
    <w:rPr>
      <w:rFonts w:eastAsia="Times New Roman"/>
    </w:rPr>
  </w:style>
  <w:style w:type="paragraph" w:styleId="2">
    <w:name w:val="heading 2"/>
    <w:basedOn w:val="a"/>
    <w:next w:val="a"/>
    <w:qFormat/>
    <w:rsid w:val="00E95135"/>
    <w:pPr>
      <w:keepNext/>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95135"/>
    <w:pPr>
      <w:tabs>
        <w:tab w:val="center" w:pos="4153"/>
        <w:tab w:val="right" w:pos="8306"/>
      </w:tabs>
    </w:pPr>
  </w:style>
  <w:style w:type="paragraph" w:styleId="a4">
    <w:name w:val="caption"/>
    <w:basedOn w:val="a"/>
    <w:next w:val="a"/>
    <w:qFormat/>
    <w:rsid w:val="00E95135"/>
    <w:pPr>
      <w:jc w:val="both"/>
    </w:pPr>
    <w:rPr>
      <w:b/>
      <w:sz w:val="22"/>
    </w:rPr>
  </w:style>
  <w:style w:type="table" w:styleId="a5">
    <w:name w:val="Table Grid"/>
    <w:basedOn w:val="a1"/>
    <w:rsid w:val="00E9513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semiHidden/>
    <w:rsid w:val="00E95135"/>
    <w:rPr>
      <w:sz w:val="16"/>
      <w:szCs w:val="16"/>
    </w:rPr>
  </w:style>
  <w:style w:type="paragraph" w:styleId="a7">
    <w:name w:val="annotation text"/>
    <w:basedOn w:val="a"/>
    <w:semiHidden/>
    <w:rsid w:val="00E95135"/>
  </w:style>
  <w:style w:type="paragraph" w:styleId="a8">
    <w:name w:val="Balloon Text"/>
    <w:basedOn w:val="a"/>
    <w:semiHidden/>
    <w:rsid w:val="00E95135"/>
    <w:rPr>
      <w:rFonts w:ascii="Tahoma" w:hAnsi="Tahoma" w:cs="Tahoma"/>
      <w:sz w:val="16"/>
      <w:szCs w:val="16"/>
    </w:rPr>
  </w:style>
  <w:style w:type="paragraph" w:styleId="a9">
    <w:name w:val="footer"/>
    <w:basedOn w:val="a"/>
    <w:rsid w:val="00DD633B"/>
    <w:pPr>
      <w:tabs>
        <w:tab w:val="center" w:pos="4153"/>
        <w:tab w:val="right" w:pos="8306"/>
      </w:tabs>
    </w:pPr>
  </w:style>
  <w:style w:type="paragraph" w:styleId="aa">
    <w:name w:val="footnote text"/>
    <w:basedOn w:val="a"/>
    <w:link w:val="Char"/>
    <w:rsid w:val="009604C0"/>
    <w:rPr>
      <w:lang/>
    </w:rPr>
  </w:style>
  <w:style w:type="character" w:customStyle="1" w:styleId="Char">
    <w:name w:val="Κείμενο υποσημείωσης Char"/>
    <w:link w:val="aa"/>
    <w:rsid w:val="009604C0"/>
    <w:rPr>
      <w:rFonts w:eastAsia="Times New Roman"/>
    </w:rPr>
  </w:style>
  <w:style w:type="character" w:styleId="ab">
    <w:name w:val="footnote reference"/>
    <w:rsid w:val="009604C0"/>
    <w:rPr>
      <w:vertAlign w:val="superscript"/>
    </w:rPr>
  </w:style>
  <w:style w:type="paragraph" w:styleId="ac">
    <w:name w:val="List Paragraph"/>
    <w:basedOn w:val="a"/>
    <w:uiPriority w:val="34"/>
    <w:qFormat/>
    <w:rsid w:val="000474F9"/>
    <w:pPr>
      <w:ind w:left="720"/>
    </w:pPr>
  </w:style>
  <w:style w:type="character" w:styleId="-">
    <w:name w:val="Hyperlink"/>
    <w:basedOn w:val="a0"/>
    <w:uiPriority w:val="99"/>
    <w:unhideWhenUsed/>
    <w:rsid w:val="00FC7F5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eedscie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2508</Words>
  <Characters>15812</Characters>
  <Application>Microsoft Office Word</Application>
  <DocSecurity>0</DocSecurity>
  <Lines>131</Lines>
  <Paragraphs>36</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syg061</dc:creator>
  <cp:keywords/>
  <dc:description/>
  <cp:lastModifiedBy>alexopoulos</cp:lastModifiedBy>
  <cp:revision>7</cp:revision>
  <cp:lastPrinted>2024-10-08T09:44:00Z</cp:lastPrinted>
  <dcterms:created xsi:type="dcterms:W3CDTF">2025-10-12T16:58:00Z</dcterms:created>
  <dcterms:modified xsi:type="dcterms:W3CDTF">2025-11-20T07:39:00Z</dcterms:modified>
</cp:coreProperties>
</file>