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7F" w:rsidRDefault="007B5B7F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88001D" w:rsidP="0047481A">
            <w:pPr>
              <w:rPr>
                <w:rFonts w:ascii="Calibri" w:hAnsi="Calibri"/>
                <w:b/>
                <w:lang w:val="en-US"/>
              </w:rPr>
            </w:pPr>
            <w:r w:rsidRPr="0088001D">
              <w:rPr>
                <w:rFonts w:ascii="Calibri" w:hAnsi="Calibri"/>
                <w:b/>
              </w:rPr>
              <w:t>ΚΕ</w:t>
            </w:r>
            <w:r w:rsidRPr="0088001D">
              <w:rPr>
                <w:rFonts w:ascii="Calibri" w:hAnsi="Calibri"/>
                <w:b/>
                <w:lang w:val="en-US"/>
              </w:rPr>
              <w:t>NDO</w:t>
            </w:r>
            <w:r w:rsidRPr="0088001D">
              <w:rPr>
                <w:rFonts w:ascii="Calibri" w:hAnsi="Calibri"/>
                <w:b/>
              </w:rPr>
              <w:t xml:space="preserve">® </w:t>
            </w:r>
            <w:r w:rsidRPr="0088001D">
              <w:rPr>
                <w:rFonts w:ascii="Calibri" w:hAnsi="Calibri"/>
                <w:b/>
                <w:lang w:val="en-US"/>
              </w:rPr>
              <w:t>UM</w:t>
            </w:r>
            <w:r w:rsidRPr="0088001D">
              <w:rPr>
                <w:rFonts w:ascii="Calibri" w:hAnsi="Calibri"/>
                <w:b/>
              </w:rPr>
              <w:t xml:space="preserve"> 5.12</w:t>
            </w:r>
            <w:r w:rsidR="00BD71BC">
              <w:rPr>
                <w:rFonts w:ascii="Calibri" w:hAnsi="Calibri"/>
                <w:b/>
              </w:rPr>
              <w:t xml:space="preserve"> </w:t>
            </w:r>
            <w:r w:rsidRPr="0088001D">
              <w:rPr>
                <w:rFonts w:ascii="Calibri" w:hAnsi="Calibri"/>
                <w:b/>
                <w:lang w:val="en-US"/>
              </w:rPr>
              <w:t>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88001D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fenpyroximate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8001D" w:rsidRDefault="0088001D" w:rsidP="0088001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2199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6266F7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Πεδίο εφαρμογής</w:t>
            </w:r>
            <w:r w:rsidR="00F20778" w:rsidRPr="003B69C0">
              <w:rPr>
                <w:rFonts w:ascii="Calibri" w:hAnsi="Calibri"/>
                <w:b/>
              </w:rPr>
              <w:t>*</w:t>
            </w:r>
            <w:r w:rsidRPr="003B69C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B69C0" w:rsidRDefault="001F6A7C" w:rsidP="00556FD8">
            <w:pPr>
              <w:rPr>
                <w:rFonts w:ascii="Calibri" w:hAnsi="Calibri"/>
                <w:b/>
                <w:highlight w:val="yellow"/>
              </w:rPr>
            </w:pPr>
            <w:r w:rsidRPr="003B69C0">
              <w:rPr>
                <w:rFonts w:ascii="Calibri" w:hAnsi="Calibri"/>
                <w:b/>
              </w:rPr>
              <w:t>Βαμβάκι</w:t>
            </w:r>
            <w:r w:rsidR="000D72CB" w:rsidRPr="003B69C0">
              <w:rPr>
                <w:rFonts w:ascii="Calibri" w:hAnsi="Calibri"/>
                <w:b/>
              </w:rPr>
              <w:t xml:space="preserve">. </w:t>
            </w:r>
            <w:r w:rsidR="003B69C0" w:rsidRPr="003B69C0">
              <w:rPr>
                <w:rFonts w:ascii="Calibri" w:hAnsi="Calibri"/>
                <w:b/>
              </w:rPr>
              <w:t xml:space="preserve"> </w:t>
            </w:r>
            <w:proofErr w:type="spellStart"/>
            <w:r w:rsidR="00556FD8">
              <w:rPr>
                <w:rFonts w:ascii="Calibri" w:hAnsi="Calibri"/>
                <w:b/>
              </w:rPr>
              <w:t>Ακαρεοκτόνο</w:t>
            </w:r>
            <w:proofErr w:type="spellEnd"/>
            <w:r w:rsidR="003B69C0" w:rsidRPr="003B69C0">
              <w:rPr>
                <w:rFonts w:ascii="Calibri" w:hAnsi="Calibri"/>
                <w:b/>
              </w:rPr>
              <w:br/>
            </w:r>
            <w:r w:rsidR="003B69C0" w:rsidRPr="003B69C0">
              <w:rPr>
                <w:rFonts w:ascii="Calibri" w:hAnsi="Calibri"/>
              </w:rPr>
              <w:t xml:space="preserve">                   1 εφαρμογή σε στάδιο  </w:t>
            </w:r>
            <w:r w:rsidR="003B69C0" w:rsidRPr="003B69C0">
              <w:rPr>
                <w:rFonts w:ascii="Calibri" w:hAnsi="Calibri"/>
                <w:lang w:val="en-US"/>
              </w:rPr>
              <w:t>BBCH</w:t>
            </w:r>
            <w:r w:rsidR="003B69C0" w:rsidRPr="003B69C0">
              <w:rPr>
                <w:rFonts w:ascii="Calibri" w:hAnsi="Calibri"/>
              </w:rPr>
              <w:t xml:space="preserve">  13-17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F869CF" w:rsidRDefault="003433BD" w:rsidP="0047481A">
            <w:pPr>
              <w:rPr>
                <w:rFonts w:ascii="Calibri" w:hAnsi="Calibri"/>
                <w:b/>
                <w:highlight w:val="yellow"/>
              </w:rPr>
            </w:pPr>
            <w:r w:rsidRPr="00F869CF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869CF" w:rsidRDefault="00F869CF" w:rsidP="009D32DF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F869CF">
              <w:rPr>
                <w:rFonts w:ascii="Calibri" w:hAnsi="Calibri" w:cs="Calibri"/>
                <w:b/>
                <w:iCs/>
              </w:rPr>
              <w:t>Τετράνυχος</w:t>
            </w:r>
            <w:proofErr w:type="spellEnd"/>
            <w:r>
              <w:rPr>
                <w:rFonts w:ascii="Calibri" w:hAnsi="Calibri" w:cs="Calibri"/>
                <w:b/>
                <w:iCs/>
              </w:rPr>
              <w:t xml:space="preserve">  </w:t>
            </w:r>
            <w:r w:rsidRPr="00F869CF">
              <w:rPr>
                <w:rFonts w:ascii="Calibri" w:hAnsi="Calibri"/>
                <w:i/>
              </w:rPr>
              <w:t>(</w:t>
            </w:r>
            <w:proofErr w:type="spellStart"/>
            <w:r w:rsidRPr="00F869CF">
              <w:rPr>
                <w:rFonts w:ascii="Calibri" w:hAnsi="Calibri"/>
                <w:i/>
                <w:lang w:val="en-US"/>
              </w:rPr>
              <w:t>Tetranychus</w:t>
            </w:r>
            <w:proofErr w:type="spellEnd"/>
            <w:r w:rsidRPr="00F869CF">
              <w:rPr>
                <w:rFonts w:ascii="Calibri" w:hAnsi="Calibri"/>
                <w:i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lang w:val="en-US"/>
              </w:rPr>
              <w:t>urt</w:t>
            </w:r>
            <w:proofErr w:type="spellEnd"/>
            <w:r>
              <w:rPr>
                <w:rFonts w:ascii="Calibri" w:hAnsi="Calibri"/>
                <w:i/>
              </w:rPr>
              <w:t>ι</w:t>
            </w:r>
            <w:proofErr w:type="spellStart"/>
            <w:r w:rsidRPr="00F869CF">
              <w:rPr>
                <w:rFonts w:ascii="Calibri" w:hAnsi="Calibri"/>
                <w:i/>
                <w:lang w:val="en-US"/>
              </w:rPr>
              <w:t>cea</w:t>
            </w:r>
            <w:proofErr w:type="spellEnd"/>
            <w:r w:rsidRPr="00F869CF">
              <w:rPr>
                <w:rFonts w:ascii="Calibri" w:hAnsi="Calibri"/>
                <w:i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00AC1" w:rsidRDefault="0088001D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1/</w:t>
            </w:r>
            <w:r w:rsidR="00D423A0">
              <w:rPr>
                <w:rFonts w:ascii="Calibri" w:hAnsi="Calibri"/>
                <w:b/>
              </w:rPr>
              <w:t>5</w:t>
            </w:r>
            <w:r w:rsidR="00600AC1">
              <w:rPr>
                <w:rFonts w:ascii="Calibri" w:hAnsi="Calibri"/>
                <w:b/>
              </w:rPr>
              <w:t>/20</w:t>
            </w:r>
            <w:r w:rsidR="00A030E9">
              <w:rPr>
                <w:rFonts w:ascii="Calibri" w:hAnsi="Calibri"/>
                <w:b/>
              </w:rPr>
              <w:t>2</w:t>
            </w:r>
            <w:r w:rsidR="0005227E">
              <w:rPr>
                <w:rFonts w:ascii="Calibri" w:hAnsi="Calibri"/>
                <w:b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00AC1" w:rsidRDefault="00D423A0" w:rsidP="0050584F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30/8/</w:t>
            </w:r>
            <w:r w:rsidR="00560EF0" w:rsidRPr="00A74E7B">
              <w:rPr>
                <w:rFonts w:ascii="Calibri" w:hAnsi="Calibri"/>
                <w:b/>
              </w:rPr>
              <w:t>20</w:t>
            </w:r>
            <w:r w:rsidR="00A030E9">
              <w:rPr>
                <w:rFonts w:ascii="Calibri" w:hAnsi="Calibri"/>
                <w:b/>
              </w:rPr>
              <w:t>2</w:t>
            </w:r>
            <w:r w:rsidR="0005227E">
              <w:rPr>
                <w:rFonts w:ascii="Calibri" w:hAnsi="Calibri"/>
                <w:b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101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422"/>
        <w:gridCol w:w="107"/>
        <w:gridCol w:w="5000"/>
        <w:gridCol w:w="4449"/>
        <w:gridCol w:w="108"/>
      </w:tblGrid>
      <w:tr w:rsidR="006266F7" w:rsidRPr="002F2224" w:rsidTr="006266F7">
        <w:trPr>
          <w:gridBefore w:val="1"/>
          <w:gridAfter w:val="1"/>
          <w:wBefore w:w="108" w:type="dxa"/>
          <w:wAfter w:w="108" w:type="dxa"/>
        </w:trPr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  <w:sz w:val="18"/>
              </w:rPr>
            </w:pPr>
            <w:r w:rsidRPr="002F2224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</w:rPr>
            </w:pPr>
            <w:r w:rsidRPr="002F2224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224">
              <w:rPr>
                <w:rFonts w:ascii="Calibri" w:hAnsi="Calibri"/>
                <w:b/>
              </w:rPr>
              <w:t>Αιτιολόγηση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1066C" w:rsidRDefault="00144A62" w:rsidP="00144A62">
            <w:pPr>
              <w:rPr>
                <w:rFonts w:asciiTheme="minorHAnsi" w:hAnsiTheme="minorHAnsi"/>
              </w:rPr>
            </w:pPr>
            <w:r w:rsidRPr="0021066C">
              <w:rPr>
                <w:rFonts w:asciiTheme="minorHAnsi" w:hAnsiTheme="minorHAnsi" w:cstheme="minorHAnsi"/>
              </w:rPr>
              <w:t>Το</w:t>
            </w:r>
            <w:r w:rsidR="00761861" w:rsidRPr="0021066C">
              <w:rPr>
                <w:rFonts w:asciiTheme="minorHAnsi" w:hAnsiTheme="minorHAnsi" w:cstheme="minorHAnsi"/>
              </w:rPr>
              <w:t xml:space="preserve"> εγκεκριμένο </w:t>
            </w:r>
            <w:proofErr w:type="spellStart"/>
            <w:r w:rsidR="00761861" w:rsidRPr="0021066C">
              <w:rPr>
                <w:rFonts w:asciiTheme="minorHAnsi" w:hAnsiTheme="minorHAnsi" w:cstheme="minorHAnsi"/>
              </w:rPr>
              <w:t>ακαρεοκτόνο</w:t>
            </w:r>
            <w:proofErr w:type="spellEnd"/>
            <w:r w:rsidR="00761861" w:rsidRPr="0021066C">
              <w:rPr>
                <w:rFonts w:asciiTheme="minorHAnsi" w:hAnsiTheme="minorHAnsi" w:cstheme="minorHAnsi"/>
              </w:rPr>
              <w:t xml:space="preserve">  </w:t>
            </w:r>
            <w:r w:rsidR="00761861" w:rsidRPr="0021066C">
              <w:rPr>
                <w:rFonts w:asciiTheme="minorHAnsi" w:hAnsiTheme="minorHAnsi" w:cstheme="minorHAnsi"/>
                <w:b/>
                <w:u w:val="single"/>
              </w:rPr>
              <w:t xml:space="preserve">παρεμποδίζει </w:t>
            </w:r>
            <w:r w:rsidRPr="0021066C">
              <w:rPr>
                <w:rFonts w:asciiTheme="minorHAnsi" w:hAnsiTheme="minorHAnsi" w:cstheme="minorHAnsi"/>
                <w:b/>
                <w:u w:val="single"/>
              </w:rPr>
              <w:t xml:space="preserve"> μόνο </w:t>
            </w:r>
            <w:r w:rsidR="00761861" w:rsidRPr="0021066C">
              <w:rPr>
                <w:rFonts w:asciiTheme="minorHAnsi" w:hAnsiTheme="minorHAnsi" w:cstheme="minorHAnsi"/>
                <w:b/>
                <w:u w:val="single"/>
              </w:rPr>
              <w:t>την εξέλιξη των ωών</w:t>
            </w:r>
            <w:r w:rsidR="00761861" w:rsidRPr="0021066C">
              <w:rPr>
                <w:rFonts w:asciiTheme="minorHAnsi" w:hAnsiTheme="minorHAnsi" w:cstheme="minorHAnsi"/>
              </w:rPr>
              <w:t xml:space="preserve"> και των άλλων ατελών σταδίων του </w:t>
            </w:r>
            <w:proofErr w:type="spellStart"/>
            <w:r w:rsidR="00761861" w:rsidRPr="0021066C">
              <w:rPr>
                <w:rFonts w:asciiTheme="minorHAnsi" w:hAnsiTheme="minorHAnsi" w:cstheme="minorHAnsi"/>
              </w:rPr>
              <w:t>τετρανύχου</w:t>
            </w:r>
            <w:proofErr w:type="spellEnd"/>
            <w:r w:rsidR="00761861" w:rsidRPr="0021066C">
              <w:rPr>
                <w:rFonts w:asciiTheme="minorHAnsi" w:hAnsiTheme="minorHAnsi" w:cstheme="minorHAnsi"/>
              </w:rPr>
              <w:t xml:space="preserve">.  </w:t>
            </w:r>
            <w:r w:rsidR="00761861" w:rsidRPr="0021066C">
              <w:rPr>
                <w:rFonts w:asciiTheme="minorHAnsi" w:hAnsiTheme="minorHAnsi" w:cstheme="minorHAnsi"/>
              </w:rPr>
              <w:br/>
            </w:r>
            <w:r w:rsidR="00761861" w:rsidRPr="0021066C">
              <w:rPr>
                <w:rFonts w:asciiTheme="minorHAnsi" w:hAnsiTheme="minorHAnsi" w:cstheme="minorHAnsi"/>
                <w:lang w:val="en-US"/>
              </w:rPr>
              <w:t>T</w:t>
            </w:r>
            <w:r w:rsidR="00761861" w:rsidRPr="0021066C">
              <w:rPr>
                <w:rFonts w:asciiTheme="minorHAnsi" w:hAnsiTheme="minorHAnsi" w:cstheme="minorHAnsi"/>
              </w:rPr>
              <w:t xml:space="preserve">ο </w:t>
            </w:r>
            <w:r w:rsidR="00761861" w:rsidRPr="0021066C">
              <w:rPr>
                <w:rFonts w:asciiTheme="minorHAnsi" w:hAnsiTheme="minorHAnsi"/>
                <w:b/>
              </w:rPr>
              <w:t>ΚΕ</w:t>
            </w:r>
            <w:r w:rsidR="00761861" w:rsidRPr="0021066C">
              <w:rPr>
                <w:rFonts w:asciiTheme="minorHAnsi" w:hAnsiTheme="minorHAnsi"/>
                <w:b/>
                <w:lang w:val="en-US"/>
              </w:rPr>
              <w:t>NDO</w:t>
            </w:r>
            <w:r w:rsidR="00761861" w:rsidRPr="0021066C">
              <w:rPr>
                <w:rFonts w:asciiTheme="minorHAnsi" w:hAnsiTheme="minorHAnsi"/>
                <w:b/>
              </w:rPr>
              <w:t xml:space="preserve">® </w:t>
            </w:r>
            <w:r w:rsidR="00761861" w:rsidRPr="0021066C">
              <w:rPr>
                <w:rFonts w:asciiTheme="minorHAnsi" w:hAnsiTheme="minorHAnsi"/>
                <w:b/>
                <w:lang w:val="en-US"/>
              </w:rPr>
              <w:t>UM</w:t>
            </w:r>
            <w:r w:rsidR="00761861" w:rsidRPr="0021066C">
              <w:rPr>
                <w:rFonts w:asciiTheme="minorHAnsi" w:hAnsiTheme="minorHAnsi"/>
                <w:b/>
              </w:rPr>
              <w:t xml:space="preserve"> 5.12</w:t>
            </w:r>
            <w:r w:rsidR="00BD71BC">
              <w:rPr>
                <w:rFonts w:asciiTheme="minorHAnsi" w:hAnsiTheme="minorHAnsi"/>
                <w:b/>
              </w:rPr>
              <w:t xml:space="preserve"> </w:t>
            </w:r>
            <w:r w:rsidR="00761861" w:rsidRPr="0021066C">
              <w:rPr>
                <w:rFonts w:asciiTheme="minorHAnsi" w:hAnsiTheme="minorHAnsi"/>
                <w:b/>
                <w:lang w:val="en-US"/>
              </w:rPr>
              <w:t>SC</w:t>
            </w:r>
            <w:r w:rsidR="00761861" w:rsidRPr="0021066C">
              <w:rPr>
                <w:rFonts w:asciiTheme="minorHAnsi" w:hAnsiTheme="minorHAnsi"/>
                <w:b/>
              </w:rPr>
              <w:t xml:space="preserve"> </w:t>
            </w:r>
            <w:r w:rsidR="00761861" w:rsidRPr="0021066C">
              <w:rPr>
                <w:rFonts w:asciiTheme="minorHAnsi" w:hAnsiTheme="minorHAnsi"/>
              </w:rPr>
              <w:t xml:space="preserve">ελέγχει τα ακάρεα σε όλα τα στάδια ανάπτυξης τους και κυρίως τις κινητές μορφές τους. </w:t>
            </w:r>
          </w:p>
        </w:tc>
      </w:tr>
      <w:tr w:rsidR="006266F7" w:rsidRPr="008F0C00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2)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</w:p>
        </w:tc>
      </w:tr>
      <w:tr w:rsidR="006266F7" w:rsidRPr="000E7D77" w:rsidTr="006266F7">
        <w:tc>
          <w:tcPr>
            <w:tcW w:w="53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3.1)</w:t>
            </w:r>
          </w:p>
        </w:tc>
        <w:tc>
          <w:tcPr>
            <w:tcW w:w="51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F2224" w:rsidRDefault="006266F7" w:rsidP="003721F5">
            <w:pPr>
              <w:rPr>
                <w:rFonts w:ascii="Calibri" w:hAnsi="Calibri"/>
              </w:rPr>
            </w:pPr>
            <w:r w:rsidRPr="002F2224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5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266F7" w:rsidRPr="0021066C" w:rsidRDefault="00771770" w:rsidP="00771770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66C">
              <w:rPr>
                <w:rFonts w:ascii="Calibri" w:hAnsi="Calibri"/>
              </w:rPr>
              <w:t>Στο εγκεκ</w:t>
            </w:r>
            <w:r w:rsidR="00244127" w:rsidRPr="0021066C">
              <w:rPr>
                <w:rFonts w:ascii="Calibri" w:hAnsi="Calibri"/>
              </w:rPr>
              <w:t xml:space="preserve">ριμένο </w:t>
            </w:r>
            <w:proofErr w:type="spellStart"/>
            <w:r w:rsidR="00244127" w:rsidRPr="0021066C">
              <w:rPr>
                <w:rFonts w:ascii="Calibri" w:hAnsi="Calibri"/>
              </w:rPr>
              <w:t>ακαρεοκτόνο</w:t>
            </w:r>
            <w:proofErr w:type="spellEnd"/>
            <w:r w:rsidR="00244127" w:rsidRPr="0021066C">
              <w:rPr>
                <w:rFonts w:ascii="Calibri" w:hAnsi="Calibri"/>
              </w:rPr>
              <w:t xml:space="preserve"> για το</w:t>
            </w:r>
            <w:r w:rsidRPr="0021066C">
              <w:rPr>
                <w:rFonts w:ascii="Calibri" w:hAnsi="Calibri"/>
              </w:rPr>
              <w:t xml:space="preserve"> βαμβάκι ο </w:t>
            </w:r>
            <w:proofErr w:type="spellStart"/>
            <w:r w:rsidRPr="0021066C">
              <w:rPr>
                <w:rFonts w:ascii="Calibri" w:hAnsi="Calibri"/>
              </w:rPr>
              <w:t>τετράνυχος</w:t>
            </w:r>
            <w:proofErr w:type="spellEnd"/>
            <w:r w:rsidRPr="0021066C">
              <w:rPr>
                <w:rFonts w:ascii="Calibri" w:hAnsi="Calibri"/>
              </w:rPr>
              <w:t xml:space="preserve"> έχει αναπτύξει </w:t>
            </w:r>
            <w:r w:rsidR="00244127" w:rsidRPr="0021066C">
              <w:rPr>
                <w:rFonts w:ascii="Calibri" w:hAnsi="Calibri"/>
              </w:rPr>
              <w:t xml:space="preserve">ήδη </w:t>
            </w:r>
            <w:r w:rsidRPr="0021066C">
              <w:rPr>
                <w:rFonts w:ascii="Calibri" w:hAnsi="Calibri"/>
              </w:rPr>
              <w:t xml:space="preserve">ανθεκτικότητα </w:t>
            </w:r>
            <w:r w:rsidR="00144A62" w:rsidRPr="0021066C">
              <w:rPr>
                <w:rFonts w:ascii="Calibri" w:hAnsi="Calibri"/>
              </w:rPr>
              <w:t>σε άλλες καλλιέργειες . Λόγω του γεγονότος αυτού η πιθανότητα ανάπτυξης ανθεκτικότητας είναι μεγάλη</w:t>
            </w:r>
            <w:r w:rsidR="00244127" w:rsidRPr="0021066C">
              <w:rPr>
                <w:rFonts w:ascii="Calibri" w:hAnsi="Calibri"/>
              </w:rPr>
              <w:t xml:space="preserve"> και στο βαμβάκι</w:t>
            </w:r>
            <w:r w:rsidR="00144A62" w:rsidRPr="0021066C">
              <w:rPr>
                <w:rFonts w:ascii="Calibri" w:hAnsi="Calibri"/>
              </w:rPr>
              <w:t xml:space="preserve">. </w:t>
            </w:r>
            <w:r w:rsidR="00144A62" w:rsidRPr="0021066C">
              <w:rPr>
                <w:rFonts w:ascii="Calibri" w:hAnsi="Calibri"/>
              </w:rPr>
              <w:br/>
              <w:t xml:space="preserve">Επίσης από την διεθνή βιβλιογραφία αποδεικνύεται ότι έχει ήδη αναπτυχθεί ανθεκτικότητα στην </w:t>
            </w:r>
            <w:r w:rsidR="00144A62" w:rsidRPr="0021066C">
              <w:rPr>
                <w:rFonts w:ascii="Calibri" w:hAnsi="Calibri"/>
                <w:lang w:val="en-US"/>
              </w:rPr>
              <w:t>abamectin</w:t>
            </w:r>
            <w:r w:rsidR="00144A62" w:rsidRPr="0021066C">
              <w:rPr>
                <w:rFonts w:ascii="Calibri" w:hAnsi="Calibri"/>
              </w:rPr>
              <w:t xml:space="preserve">, για την οποία δίδεται επί πολλά έτη έγκριση </w:t>
            </w:r>
            <w:proofErr w:type="spellStart"/>
            <w:r w:rsidR="00144A62" w:rsidRPr="0021066C">
              <w:rPr>
                <w:rFonts w:ascii="Calibri" w:hAnsi="Calibri"/>
              </w:rPr>
              <w:t>κατ΄</w:t>
            </w:r>
            <w:proofErr w:type="spellEnd"/>
            <w:r w:rsidR="00244127" w:rsidRPr="0021066C">
              <w:rPr>
                <w:rFonts w:ascii="Calibri" w:hAnsi="Calibri"/>
              </w:rPr>
              <w:t xml:space="preserve"> </w:t>
            </w:r>
            <w:r w:rsidR="00144A62" w:rsidRPr="0021066C">
              <w:rPr>
                <w:rFonts w:ascii="Calibri" w:hAnsi="Calibri"/>
              </w:rPr>
              <w:t>εξαίρεση.</w:t>
            </w:r>
          </w:p>
        </w:tc>
      </w:tr>
    </w:tbl>
    <w:p w:rsidR="0005227E" w:rsidRDefault="0005227E">
      <w:pPr>
        <w:rPr>
          <w:rFonts w:ascii="Calibri" w:hAnsi="Calibri"/>
          <w:sz w:val="18"/>
        </w:rPr>
      </w:pPr>
    </w:p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Default="0021066C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05227E" w:rsidRDefault="0005227E">
      <w:pPr>
        <w:rPr>
          <w:rFonts w:ascii="Calibri" w:hAnsi="Calibri"/>
          <w:i/>
          <w:sz w:val="18"/>
        </w:rPr>
      </w:pP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Default="0021066C">
      <w:pPr>
        <w:rPr>
          <w:rFonts w:ascii="Calibri" w:hAnsi="Calibri"/>
          <w:i/>
          <w:sz w:val="18"/>
        </w:rPr>
      </w:pPr>
    </w:p>
    <w:p w:rsidR="0021066C" w:rsidRPr="00170B19" w:rsidRDefault="0021066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6859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4A6DA3" w:rsidRDefault="00EB6859" w:rsidP="0047481A">
            <w:pPr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ΡΟΔΟΠΗΣ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ΞΑΝΘΗΣ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ΔΡΑΜΑΣ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ΘΕΣΣΑΛΟΝΙΚΗΣ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 w:rsidR="0088001D">
              <w:rPr>
                <w:rFonts w:ascii="Calibri" w:hAnsi="Calibri"/>
                <w:color w:val="0D0D0D"/>
                <w:sz w:val="18"/>
                <w:szCs w:val="18"/>
              </w:rPr>
              <w:t>ΚΑΒΑΛΑΣ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4A6DA3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4A6DA3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5914B4" w:rsidRPr="00B4731D" w:rsidRDefault="00B4731D" w:rsidP="005914B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ΕΒΡΟΥ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ΛΑΡΙΣΗΣ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ΤΡΙΚΑΛΩΝ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ΚΑΡΔΙΤΣΑΣ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B23DE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DED" w:rsidRPr="008F0C00" w:rsidRDefault="00B23D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23DED" w:rsidRPr="00B4731D" w:rsidRDefault="005914B4" w:rsidP="0032208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88001D">
              <w:rPr>
                <w:rFonts w:ascii="Calibri" w:hAnsi="Calibri"/>
                <w:b/>
              </w:rPr>
              <w:t>8</w:t>
            </w:r>
            <w:r w:rsidR="00B23DED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23DED" w:rsidRPr="00CF43F0" w:rsidRDefault="00B23DED" w:rsidP="00322081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ΕΥΒΟΙΑΣ</w:t>
            </w:r>
          </w:p>
        </w:tc>
      </w:tr>
      <w:tr w:rsidR="00B23DE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DED" w:rsidRPr="008F0C00" w:rsidRDefault="00B23D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23DED" w:rsidRPr="00B4731D" w:rsidRDefault="0088001D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19</w:t>
            </w:r>
            <w:r w:rsidR="00B23DED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23DED" w:rsidRPr="00CF43F0" w:rsidRDefault="00B23DED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ΚΙΛΚΙΣ</w:t>
            </w:r>
          </w:p>
        </w:tc>
      </w:tr>
    </w:tbl>
    <w:p w:rsidR="00142FFF" w:rsidRPr="00E264D1" w:rsidRDefault="00142FFF" w:rsidP="00BD4924">
      <w:pPr>
        <w:pStyle w:val="a4"/>
        <w:rPr>
          <w:rFonts w:ascii="Calibri" w:hAnsi="Calibri"/>
        </w:rPr>
      </w:pPr>
      <w:bookmarkStart w:id="0" w:name="_GoBack"/>
      <w:bookmarkEnd w:id="0"/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D7" w:rsidRDefault="004F1CD7">
      <w:r>
        <w:separator/>
      </w:r>
    </w:p>
  </w:endnote>
  <w:endnote w:type="continuationSeparator" w:id="0">
    <w:p w:rsidR="004F1CD7" w:rsidRDefault="004F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D7" w:rsidRDefault="004F1CD7">
      <w:r>
        <w:separator/>
      </w:r>
    </w:p>
  </w:footnote>
  <w:footnote w:type="continuationSeparator" w:id="0">
    <w:p w:rsidR="004F1CD7" w:rsidRDefault="004F1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FA7"/>
    <w:multiLevelType w:val="hybridMultilevel"/>
    <w:tmpl w:val="A2EE133A"/>
    <w:lvl w:ilvl="0" w:tplc="8F2AA46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14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473EE"/>
    <w:rsid w:val="000474F9"/>
    <w:rsid w:val="000503B7"/>
    <w:rsid w:val="00050A62"/>
    <w:rsid w:val="000519BC"/>
    <w:rsid w:val="00051FC7"/>
    <w:rsid w:val="0005227E"/>
    <w:rsid w:val="00055EC3"/>
    <w:rsid w:val="00060EFE"/>
    <w:rsid w:val="000758F8"/>
    <w:rsid w:val="0007591B"/>
    <w:rsid w:val="00080A1F"/>
    <w:rsid w:val="0009198C"/>
    <w:rsid w:val="000A4CE9"/>
    <w:rsid w:val="000A7598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0F527D"/>
    <w:rsid w:val="00100296"/>
    <w:rsid w:val="00112685"/>
    <w:rsid w:val="00113CAB"/>
    <w:rsid w:val="001323EC"/>
    <w:rsid w:val="00142FFF"/>
    <w:rsid w:val="00144A62"/>
    <w:rsid w:val="00150A9F"/>
    <w:rsid w:val="0015182F"/>
    <w:rsid w:val="001669EC"/>
    <w:rsid w:val="00166D57"/>
    <w:rsid w:val="00170B19"/>
    <w:rsid w:val="00171344"/>
    <w:rsid w:val="00193114"/>
    <w:rsid w:val="001A396C"/>
    <w:rsid w:val="001A6024"/>
    <w:rsid w:val="001B0494"/>
    <w:rsid w:val="001B45F1"/>
    <w:rsid w:val="001C4852"/>
    <w:rsid w:val="001C4CD7"/>
    <w:rsid w:val="001D0208"/>
    <w:rsid w:val="001D2F3E"/>
    <w:rsid w:val="001D3CA0"/>
    <w:rsid w:val="001F0E82"/>
    <w:rsid w:val="001F1B01"/>
    <w:rsid w:val="001F6A7C"/>
    <w:rsid w:val="002003A6"/>
    <w:rsid w:val="0020767D"/>
    <w:rsid w:val="0021066C"/>
    <w:rsid w:val="00223988"/>
    <w:rsid w:val="00223E97"/>
    <w:rsid w:val="002246C8"/>
    <w:rsid w:val="002255FC"/>
    <w:rsid w:val="002278B0"/>
    <w:rsid w:val="00242D79"/>
    <w:rsid w:val="00244127"/>
    <w:rsid w:val="00245CD8"/>
    <w:rsid w:val="00262DD2"/>
    <w:rsid w:val="00273FC0"/>
    <w:rsid w:val="00274881"/>
    <w:rsid w:val="00280411"/>
    <w:rsid w:val="00280C04"/>
    <w:rsid w:val="00295CB2"/>
    <w:rsid w:val="002C6B60"/>
    <w:rsid w:val="002E1AFA"/>
    <w:rsid w:val="002E5E90"/>
    <w:rsid w:val="002F2224"/>
    <w:rsid w:val="00305164"/>
    <w:rsid w:val="003104CF"/>
    <w:rsid w:val="00310D50"/>
    <w:rsid w:val="00315041"/>
    <w:rsid w:val="00322081"/>
    <w:rsid w:val="003248D7"/>
    <w:rsid w:val="003260A9"/>
    <w:rsid w:val="00334787"/>
    <w:rsid w:val="00342210"/>
    <w:rsid w:val="003433BD"/>
    <w:rsid w:val="00362975"/>
    <w:rsid w:val="0037203A"/>
    <w:rsid w:val="00385F2E"/>
    <w:rsid w:val="003937C8"/>
    <w:rsid w:val="00395C5F"/>
    <w:rsid w:val="003A073C"/>
    <w:rsid w:val="003A3FF1"/>
    <w:rsid w:val="003B0CD4"/>
    <w:rsid w:val="003B69C0"/>
    <w:rsid w:val="003C3063"/>
    <w:rsid w:val="003D20B2"/>
    <w:rsid w:val="003D5B5A"/>
    <w:rsid w:val="003E5E29"/>
    <w:rsid w:val="003F6AF2"/>
    <w:rsid w:val="003F7044"/>
    <w:rsid w:val="00402E30"/>
    <w:rsid w:val="004049B2"/>
    <w:rsid w:val="00410A0F"/>
    <w:rsid w:val="0041161A"/>
    <w:rsid w:val="00414750"/>
    <w:rsid w:val="00416E85"/>
    <w:rsid w:val="00426A3B"/>
    <w:rsid w:val="00430D93"/>
    <w:rsid w:val="00435CDF"/>
    <w:rsid w:val="0044021D"/>
    <w:rsid w:val="00460615"/>
    <w:rsid w:val="00463840"/>
    <w:rsid w:val="0047117E"/>
    <w:rsid w:val="0047481A"/>
    <w:rsid w:val="004805BC"/>
    <w:rsid w:val="00487E2F"/>
    <w:rsid w:val="004966BA"/>
    <w:rsid w:val="004A6DA3"/>
    <w:rsid w:val="004B216D"/>
    <w:rsid w:val="004C51F9"/>
    <w:rsid w:val="004C7DBD"/>
    <w:rsid w:val="004D2F75"/>
    <w:rsid w:val="004D75C1"/>
    <w:rsid w:val="004F1CD7"/>
    <w:rsid w:val="00500C5B"/>
    <w:rsid w:val="0050584F"/>
    <w:rsid w:val="005274B7"/>
    <w:rsid w:val="00527E50"/>
    <w:rsid w:val="0053026A"/>
    <w:rsid w:val="00535668"/>
    <w:rsid w:val="00540D51"/>
    <w:rsid w:val="00542DBB"/>
    <w:rsid w:val="0055464F"/>
    <w:rsid w:val="00554E35"/>
    <w:rsid w:val="00556FD8"/>
    <w:rsid w:val="00560EF0"/>
    <w:rsid w:val="005632A9"/>
    <w:rsid w:val="00571266"/>
    <w:rsid w:val="005823F5"/>
    <w:rsid w:val="005914B4"/>
    <w:rsid w:val="00592557"/>
    <w:rsid w:val="00592FC9"/>
    <w:rsid w:val="00596139"/>
    <w:rsid w:val="00596212"/>
    <w:rsid w:val="005A332A"/>
    <w:rsid w:val="005B0231"/>
    <w:rsid w:val="005C2C47"/>
    <w:rsid w:val="005D379A"/>
    <w:rsid w:val="005D5372"/>
    <w:rsid w:val="005D5834"/>
    <w:rsid w:val="005D78E0"/>
    <w:rsid w:val="005F7E35"/>
    <w:rsid w:val="00600AC1"/>
    <w:rsid w:val="00612D84"/>
    <w:rsid w:val="00614278"/>
    <w:rsid w:val="00624394"/>
    <w:rsid w:val="006266F7"/>
    <w:rsid w:val="006359E4"/>
    <w:rsid w:val="00640A0F"/>
    <w:rsid w:val="00647208"/>
    <w:rsid w:val="00660EB7"/>
    <w:rsid w:val="00661DCC"/>
    <w:rsid w:val="006668D9"/>
    <w:rsid w:val="006913C2"/>
    <w:rsid w:val="00691628"/>
    <w:rsid w:val="00692FD0"/>
    <w:rsid w:val="006A0C1E"/>
    <w:rsid w:val="006A48AB"/>
    <w:rsid w:val="006A755D"/>
    <w:rsid w:val="006B4A3E"/>
    <w:rsid w:val="006C16B9"/>
    <w:rsid w:val="006C1AF7"/>
    <w:rsid w:val="006C7C56"/>
    <w:rsid w:val="006D577A"/>
    <w:rsid w:val="006D62E6"/>
    <w:rsid w:val="006D7DD7"/>
    <w:rsid w:val="006E17E2"/>
    <w:rsid w:val="006E37D7"/>
    <w:rsid w:val="006E38B6"/>
    <w:rsid w:val="006F1614"/>
    <w:rsid w:val="006F21F3"/>
    <w:rsid w:val="0071377E"/>
    <w:rsid w:val="00732741"/>
    <w:rsid w:val="00735102"/>
    <w:rsid w:val="00744AA0"/>
    <w:rsid w:val="007460A3"/>
    <w:rsid w:val="007463D8"/>
    <w:rsid w:val="00761861"/>
    <w:rsid w:val="00771770"/>
    <w:rsid w:val="00774D0B"/>
    <w:rsid w:val="00775AEC"/>
    <w:rsid w:val="007824D6"/>
    <w:rsid w:val="007908E6"/>
    <w:rsid w:val="007B5B7F"/>
    <w:rsid w:val="007B7160"/>
    <w:rsid w:val="007C0B7F"/>
    <w:rsid w:val="007C11DF"/>
    <w:rsid w:val="007E0126"/>
    <w:rsid w:val="007E7936"/>
    <w:rsid w:val="007F13DE"/>
    <w:rsid w:val="007F6DCB"/>
    <w:rsid w:val="007F775A"/>
    <w:rsid w:val="008166D8"/>
    <w:rsid w:val="00841B2C"/>
    <w:rsid w:val="00854241"/>
    <w:rsid w:val="00854501"/>
    <w:rsid w:val="00855332"/>
    <w:rsid w:val="0085749F"/>
    <w:rsid w:val="008646E3"/>
    <w:rsid w:val="008771FB"/>
    <w:rsid w:val="0088001D"/>
    <w:rsid w:val="008871FB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8F3E1D"/>
    <w:rsid w:val="00902F6F"/>
    <w:rsid w:val="0090368F"/>
    <w:rsid w:val="00904C71"/>
    <w:rsid w:val="00910E3A"/>
    <w:rsid w:val="009134B1"/>
    <w:rsid w:val="00916C28"/>
    <w:rsid w:val="009214B8"/>
    <w:rsid w:val="00953A71"/>
    <w:rsid w:val="0095734E"/>
    <w:rsid w:val="009604C0"/>
    <w:rsid w:val="00970473"/>
    <w:rsid w:val="00971E58"/>
    <w:rsid w:val="00972816"/>
    <w:rsid w:val="009777DF"/>
    <w:rsid w:val="00977D86"/>
    <w:rsid w:val="0098080F"/>
    <w:rsid w:val="00980E53"/>
    <w:rsid w:val="00981FFA"/>
    <w:rsid w:val="009914ED"/>
    <w:rsid w:val="0099684D"/>
    <w:rsid w:val="009B3930"/>
    <w:rsid w:val="009B5148"/>
    <w:rsid w:val="009B78B0"/>
    <w:rsid w:val="009D0B82"/>
    <w:rsid w:val="009D30E3"/>
    <w:rsid w:val="009D32DF"/>
    <w:rsid w:val="009D795C"/>
    <w:rsid w:val="009E0741"/>
    <w:rsid w:val="009F2617"/>
    <w:rsid w:val="00A002DC"/>
    <w:rsid w:val="00A030E9"/>
    <w:rsid w:val="00A05424"/>
    <w:rsid w:val="00A1623F"/>
    <w:rsid w:val="00A16E33"/>
    <w:rsid w:val="00A32780"/>
    <w:rsid w:val="00A50009"/>
    <w:rsid w:val="00A67649"/>
    <w:rsid w:val="00A74E7B"/>
    <w:rsid w:val="00AB1E64"/>
    <w:rsid w:val="00AB5184"/>
    <w:rsid w:val="00AB72B3"/>
    <w:rsid w:val="00AC569F"/>
    <w:rsid w:val="00AC7E98"/>
    <w:rsid w:val="00AD2526"/>
    <w:rsid w:val="00AD4FBC"/>
    <w:rsid w:val="00B15197"/>
    <w:rsid w:val="00B212C6"/>
    <w:rsid w:val="00B22367"/>
    <w:rsid w:val="00B23DED"/>
    <w:rsid w:val="00B31D9B"/>
    <w:rsid w:val="00B4731D"/>
    <w:rsid w:val="00B600B8"/>
    <w:rsid w:val="00B71994"/>
    <w:rsid w:val="00B73AF8"/>
    <w:rsid w:val="00B74A95"/>
    <w:rsid w:val="00B92601"/>
    <w:rsid w:val="00B93030"/>
    <w:rsid w:val="00BA7353"/>
    <w:rsid w:val="00BB3F47"/>
    <w:rsid w:val="00BB5DBD"/>
    <w:rsid w:val="00BC4FE0"/>
    <w:rsid w:val="00BD4924"/>
    <w:rsid w:val="00BD71BC"/>
    <w:rsid w:val="00BF6B38"/>
    <w:rsid w:val="00C00264"/>
    <w:rsid w:val="00C003FE"/>
    <w:rsid w:val="00C13B78"/>
    <w:rsid w:val="00C17849"/>
    <w:rsid w:val="00C42EAE"/>
    <w:rsid w:val="00C62819"/>
    <w:rsid w:val="00C62B54"/>
    <w:rsid w:val="00C6302F"/>
    <w:rsid w:val="00C74D9D"/>
    <w:rsid w:val="00C86A2B"/>
    <w:rsid w:val="00C9158B"/>
    <w:rsid w:val="00C92B71"/>
    <w:rsid w:val="00C939FC"/>
    <w:rsid w:val="00C95F04"/>
    <w:rsid w:val="00CA10C5"/>
    <w:rsid w:val="00CB0283"/>
    <w:rsid w:val="00CB3661"/>
    <w:rsid w:val="00CD680A"/>
    <w:rsid w:val="00CE78F4"/>
    <w:rsid w:val="00CF43F0"/>
    <w:rsid w:val="00D03E72"/>
    <w:rsid w:val="00D101C8"/>
    <w:rsid w:val="00D14A76"/>
    <w:rsid w:val="00D16150"/>
    <w:rsid w:val="00D26495"/>
    <w:rsid w:val="00D3325B"/>
    <w:rsid w:val="00D4183B"/>
    <w:rsid w:val="00D423A0"/>
    <w:rsid w:val="00D42E8F"/>
    <w:rsid w:val="00D43018"/>
    <w:rsid w:val="00D5608E"/>
    <w:rsid w:val="00D646C4"/>
    <w:rsid w:val="00D67F3E"/>
    <w:rsid w:val="00D7235E"/>
    <w:rsid w:val="00D81761"/>
    <w:rsid w:val="00DA6A7E"/>
    <w:rsid w:val="00DC5BAA"/>
    <w:rsid w:val="00DD633B"/>
    <w:rsid w:val="00DD7EEC"/>
    <w:rsid w:val="00DE362E"/>
    <w:rsid w:val="00E03711"/>
    <w:rsid w:val="00E11594"/>
    <w:rsid w:val="00E13BFB"/>
    <w:rsid w:val="00E15BD9"/>
    <w:rsid w:val="00E264D1"/>
    <w:rsid w:val="00E34B81"/>
    <w:rsid w:val="00E74969"/>
    <w:rsid w:val="00E8129E"/>
    <w:rsid w:val="00E81776"/>
    <w:rsid w:val="00E910B7"/>
    <w:rsid w:val="00E94004"/>
    <w:rsid w:val="00E95135"/>
    <w:rsid w:val="00EA1470"/>
    <w:rsid w:val="00EA2F2B"/>
    <w:rsid w:val="00EB6859"/>
    <w:rsid w:val="00EC0505"/>
    <w:rsid w:val="00ED36FC"/>
    <w:rsid w:val="00ED3D8A"/>
    <w:rsid w:val="00ED4676"/>
    <w:rsid w:val="00ED7274"/>
    <w:rsid w:val="00EE15B2"/>
    <w:rsid w:val="00EF0345"/>
    <w:rsid w:val="00F024E1"/>
    <w:rsid w:val="00F034A6"/>
    <w:rsid w:val="00F06B3E"/>
    <w:rsid w:val="00F20778"/>
    <w:rsid w:val="00F21E4D"/>
    <w:rsid w:val="00F2684D"/>
    <w:rsid w:val="00F50567"/>
    <w:rsid w:val="00F52351"/>
    <w:rsid w:val="00F664C4"/>
    <w:rsid w:val="00F771D1"/>
    <w:rsid w:val="00F828E3"/>
    <w:rsid w:val="00F85439"/>
    <w:rsid w:val="00F855E0"/>
    <w:rsid w:val="00F867F1"/>
    <w:rsid w:val="00F869CF"/>
    <w:rsid w:val="00F9394A"/>
    <w:rsid w:val="00F94206"/>
    <w:rsid w:val="00F95A8F"/>
    <w:rsid w:val="00F96532"/>
    <w:rsid w:val="00FA699A"/>
    <w:rsid w:val="00FD7CAE"/>
    <w:rsid w:val="00FE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  <w:style w:type="character" w:styleId="-0">
    <w:name w:val="FollowedHyperlink"/>
    <w:basedOn w:val="a0"/>
    <w:semiHidden/>
    <w:unhideWhenUsed/>
    <w:rsid w:val="006668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DF439-CFE6-4C5A-BADF-46A29E52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2020-03-03T07:39:00Z</cp:lastPrinted>
  <dcterms:created xsi:type="dcterms:W3CDTF">2021-02-23T08:19:00Z</dcterms:created>
  <dcterms:modified xsi:type="dcterms:W3CDTF">2021-02-23T08:19:00Z</dcterms:modified>
</cp:coreProperties>
</file>